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Dobrý den, paní Kalužová,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 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 xml:space="preserve">po finanční kontrole obecních příspěvku pro 3. kolo kotlíkových dotací jsme zjistili, že u obce Příbor bude </w:t>
      </w:r>
      <w:r>
        <w:rPr>
          <w:rFonts w:ascii="Tahoma" w:hAnsi="Tahoma" w:cs="Tahoma"/>
          <w:b/>
          <w:bCs/>
          <w:sz w:val="20"/>
          <w:szCs w:val="20"/>
        </w:rPr>
        <w:t>limit k proplacení posledního příspěvku</w:t>
      </w:r>
      <w:r>
        <w:rPr>
          <w:rFonts w:ascii="Tahoma" w:hAnsi="Tahoma" w:cs="Tahoma"/>
          <w:sz w:val="20"/>
          <w:szCs w:val="20"/>
        </w:rPr>
        <w:t xml:space="preserve">, z celkové částky Kč 150.000, </w:t>
      </w:r>
      <w:r>
        <w:rPr>
          <w:rFonts w:ascii="Tahoma" w:hAnsi="Tahoma" w:cs="Tahoma"/>
          <w:b/>
          <w:bCs/>
          <w:sz w:val="20"/>
          <w:szCs w:val="20"/>
        </w:rPr>
        <w:t>vyčerpán</w:t>
      </w:r>
      <w:r>
        <w:rPr>
          <w:rFonts w:ascii="Tahoma" w:hAnsi="Tahoma" w:cs="Tahoma"/>
          <w:sz w:val="20"/>
          <w:szCs w:val="20"/>
        </w:rPr>
        <w:t xml:space="preserve"> v momentě schválení žádosti s pořadovým číslem 3/06094 (aktuálně kontrolujeme žádosti s pořadovým číslem cca 5000). 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 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 xml:space="preserve">V případě, že by obec Příbor chtěla podpořit obecním příspěvkem veškeré žadatele, kteří mají realizaci projektu v obci Příbor, muselo by dojít k navýšení příspěvku obce o </w:t>
      </w:r>
      <w:r>
        <w:rPr>
          <w:rFonts w:ascii="Tahoma" w:hAnsi="Tahoma" w:cs="Tahoma"/>
          <w:b/>
          <w:bCs/>
          <w:sz w:val="20"/>
          <w:szCs w:val="20"/>
        </w:rPr>
        <w:t>Kč 94.034</w:t>
      </w:r>
      <w:r>
        <w:rPr>
          <w:rFonts w:ascii="Tahoma" w:hAnsi="Tahoma" w:cs="Tahoma"/>
          <w:sz w:val="20"/>
          <w:szCs w:val="20"/>
        </w:rPr>
        <w:t>.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 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Pokud neplánujete navýšení obecního příspěvku, budou ostatní žádosti schvalovány již bez něho. V případě, že se obec Příbor rozhodne celkový obecní příspěvek navýšit, nebudeme následující žádosti nyní schvalovat, ale počkáme na navýšení financí.   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 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Žádám o vyjádření, zdali s touto možností předběžně počítáte či nikoliv.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 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 xml:space="preserve">Prosím o vyjádření do </w:t>
      </w:r>
      <w:r>
        <w:rPr>
          <w:rFonts w:ascii="Tahoma" w:hAnsi="Tahoma" w:cs="Tahoma"/>
          <w:b/>
          <w:bCs/>
          <w:sz w:val="20"/>
          <w:szCs w:val="20"/>
        </w:rPr>
        <w:t>11. října 2019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 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Děkuji za spolupráci a přeji hezký den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  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Mgr. Lucie Rašková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finanční manažer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Odbor regionálního rozvoje a cestovního ruchu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Krajský úřad Moravskoslezského kraje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28. října 117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702 18 Ostrava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telefon: 595 622 933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hyperlink r:id="rId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lucie.raskova@msk.cz</w:t>
        </w:r>
      </w:hyperlink>
    </w:p>
    <w:p w:rsidR="00912EEC" w:rsidRDefault="00912EEC" w:rsidP="00912EEC">
      <w:pPr>
        <w:pStyle w:val="Normlnweb"/>
        <w:rPr>
          <w:sz w:val="21"/>
          <w:szCs w:val="21"/>
        </w:rPr>
      </w:pPr>
      <w:hyperlink r:id="rId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</w:p>
    <w:p w:rsidR="00912EEC" w:rsidRDefault="00912EEC" w:rsidP="00912EEC">
      <w:pPr>
        <w:pStyle w:val="Normlnweb"/>
        <w:rPr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0000FF"/>
          <w:sz w:val="20"/>
          <w:szCs w:val="20"/>
        </w:rPr>
        <w:t> </w:t>
      </w:r>
    </w:p>
    <w:p w:rsidR="00912EEC" w:rsidRDefault="00912EEC" w:rsidP="00912EEC">
      <w:pPr>
        <w:pStyle w:val="Normlnweb"/>
        <w:rPr>
          <w:sz w:val="21"/>
          <w:szCs w:val="21"/>
        </w:rPr>
      </w:pPr>
      <w:r>
        <w:rPr>
          <w:rFonts w:ascii="Tahoma" w:hAnsi="Tahoma" w:cs="Tahoma"/>
          <w:noProof/>
          <w:color w:val="0000FF"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1036320" cy="335280"/>
                <wp:effectExtent l="0" t="0" r="0" b="0"/>
                <wp:docPr id="1" name="Obdélník 1" descr="Logo Moravskoslezský kra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63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5D8EC" id="Obdélník 1" o:spid="_x0000_s1026" alt="Logo Moravskoslezský kraj" style="width:81.6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6047C8" w:rsidRDefault="006047C8"/>
    <w:sectPr w:rsidR="0060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EC"/>
    <w:rsid w:val="006047C8"/>
    <w:rsid w:val="0091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EA787-DE87-470A-8285-618A437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2EEC"/>
    <w:rPr>
      <w:color w:val="FC67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.cz/" TargetMode="External"/><Relationship Id="rId4" Type="http://schemas.openxmlformats.org/officeDocument/2006/relationships/hyperlink" Target="mailto:lucie.raskova@m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Volná, Ing.</dc:creator>
  <cp:keywords/>
  <dc:description/>
  <cp:lastModifiedBy>Libuše Volná, Ing.</cp:lastModifiedBy>
  <cp:revision>1</cp:revision>
  <dcterms:created xsi:type="dcterms:W3CDTF">2019-10-08T07:41:00Z</dcterms:created>
  <dcterms:modified xsi:type="dcterms:W3CDTF">2019-10-08T07:44:00Z</dcterms:modified>
</cp:coreProperties>
</file>