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2904" w14:textId="77777777" w:rsidR="00CA5E7D" w:rsidRPr="004A65DB" w:rsidRDefault="00CA5E7D" w:rsidP="00C569B2">
      <w:pPr>
        <w:pStyle w:val="Zkladntext"/>
        <w:ind w:left="284" w:hanging="284"/>
        <w:jc w:val="center"/>
        <w:rPr>
          <w:b/>
          <w:i/>
          <w:sz w:val="52"/>
          <w:szCs w:val="52"/>
        </w:rPr>
      </w:pPr>
    </w:p>
    <w:p w14:paraId="4C9759B7" w14:textId="77777777" w:rsidR="002D252B" w:rsidRPr="001C473D" w:rsidRDefault="002D252B" w:rsidP="00D169F9">
      <w:pPr>
        <w:pStyle w:val="Zkladntext"/>
        <w:jc w:val="center"/>
        <w:rPr>
          <w:b/>
          <w:i/>
          <w:sz w:val="48"/>
        </w:rPr>
      </w:pPr>
      <w:r w:rsidRPr="001C473D">
        <w:rPr>
          <w:b/>
          <w:i/>
          <w:sz w:val="48"/>
        </w:rPr>
        <w:t>Zakladatelská listina</w:t>
      </w:r>
    </w:p>
    <w:p w14:paraId="6559A475" w14:textId="77777777" w:rsidR="002D252B" w:rsidRPr="001C473D" w:rsidRDefault="002D252B" w:rsidP="00D169F9">
      <w:pPr>
        <w:pStyle w:val="Zkladntext"/>
        <w:jc w:val="center"/>
        <w:rPr>
          <w:b/>
          <w:i/>
          <w:sz w:val="44"/>
        </w:rPr>
      </w:pPr>
      <w:r w:rsidRPr="001C473D">
        <w:rPr>
          <w:b/>
          <w:i/>
          <w:sz w:val="44"/>
        </w:rPr>
        <w:t>společnosti s ručením omezeným</w:t>
      </w:r>
    </w:p>
    <w:p w14:paraId="3B071AAF" w14:textId="7421B797" w:rsidR="00620056" w:rsidRPr="001C473D" w:rsidRDefault="001A0CF6" w:rsidP="00D169F9">
      <w:pPr>
        <w:pStyle w:val="Zkladntext"/>
        <w:jc w:val="center"/>
        <w:rPr>
          <w:b/>
          <w:bCs/>
          <w:i/>
          <w:iCs/>
          <w:sz w:val="48"/>
          <w:szCs w:val="48"/>
        </w:rPr>
      </w:pPr>
      <w:r w:rsidRPr="001C473D">
        <w:rPr>
          <w:b/>
          <w:i/>
          <w:sz w:val="44"/>
        </w:rPr>
        <w:t xml:space="preserve">Správa majetku města </w:t>
      </w:r>
      <w:r w:rsidR="00620056" w:rsidRPr="001C473D">
        <w:rPr>
          <w:b/>
          <w:bCs/>
          <w:i/>
          <w:iCs/>
          <w:sz w:val="44"/>
          <w:szCs w:val="44"/>
        </w:rPr>
        <w:t>TP PŘÍBOR</w:t>
      </w:r>
      <w:r w:rsidR="00620056" w:rsidRPr="001C473D">
        <w:rPr>
          <w:b/>
          <w:i/>
          <w:sz w:val="44"/>
        </w:rPr>
        <w:t xml:space="preserve"> s.r.o.</w:t>
      </w:r>
    </w:p>
    <w:p w14:paraId="1A9780EC" w14:textId="77777777" w:rsidR="00620056" w:rsidRPr="001C473D" w:rsidRDefault="00620056" w:rsidP="00D169F9">
      <w:pPr>
        <w:pStyle w:val="Zkladntext"/>
        <w:jc w:val="center"/>
        <w:rPr>
          <w:b/>
          <w:i/>
          <w:sz w:val="48"/>
        </w:rPr>
      </w:pPr>
    </w:p>
    <w:p w14:paraId="41398CF1" w14:textId="77777777" w:rsidR="002D252B" w:rsidRPr="001C473D" w:rsidRDefault="002D252B" w:rsidP="00C569B2">
      <w:pPr>
        <w:jc w:val="center"/>
        <w:rPr>
          <w:b/>
          <w:sz w:val="24"/>
          <w:szCs w:val="24"/>
        </w:rPr>
      </w:pPr>
      <w:r w:rsidRPr="001C473D">
        <w:rPr>
          <w:b/>
          <w:sz w:val="24"/>
          <w:szCs w:val="24"/>
        </w:rPr>
        <w:t xml:space="preserve">- Článek první - </w:t>
      </w:r>
    </w:p>
    <w:p w14:paraId="57E0BDA9" w14:textId="77777777" w:rsidR="002D252B" w:rsidRPr="001C473D" w:rsidRDefault="002D252B" w:rsidP="00C569B2">
      <w:pPr>
        <w:jc w:val="center"/>
        <w:rPr>
          <w:b/>
          <w:sz w:val="24"/>
          <w:szCs w:val="24"/>
        </w:rPr>
      </w:pPr>
      <w:r w:rsidRPr="001C473D">
        <w:rPr>
          <w:b/>
          <w:sz w:val="24"/>
          <w:szCs w:val="24"/>
        </w:rPr>
        <w:t>Obchodní firma a sídlo společnosti</w:t>
      </w:r>
    </w:p>
    <w:p w14:paraId="63D8DA81" w14:textId="77777777" w:rsidR="007D393A" w:rsidRPr="001C473D" w:rsidRDefault="007D393A" w:rsidP="00C569B2">
      <w:pPr>
        <w:jc w:val="center"/>
        <w:rPr>
          <w:b/>
          <w:sz w:val="24"/>
          <w:szCs w:val="24"/>
        </w:rPr>
      </w:pPr>
    </w:p>
    <w:p w14:paraId="1143661A" w14:textId="268D6F31" w:rsidR="007D393A" w:rsidRPr="001C473D" w:rsidRDefault="007D393A" w:rsidP="00D169F9">
      <w:pPr>
        <w:numPr>
          <w:ilvl w:val="0"/>
          <w:numId w:val="19"/>
        </w:numPr>
        <w:tabs>
          <w:tab w:val="left" w:pos="426"/>
          <w:tab w:val="right" w:leader="hyphen" w:pos="9072"/>
        </w:tabs>
        <w:suppressAutoHyphens w:val="0"/>
        <w:ind w:left="426" w:hanging="426"/>
        <w:rPr>
          <w:sz w:val="24"/>
          <w:szCs w:val="24"/>
        </w:rPr>
      </w:pPr>
      <w:r w:rsidRPr="001C473D">
        <w:rPr>
          <w:sz w:val="24"/>
          <w:szCs w:val="24"/>
        </w:rPr>
        <w:t xml:space="preserve">Obchodní firmou společnosti je: </w:t>
      </w:r>
      <w:r w:rsidRPr="001C473D">
        <w:rPr>
          <w:b/>
          <w:bCs/>
          <w:iCs/>
          <w:sz w:val="24"/>
          <w:szCs w:val="24"/>
        </w:rPr>
        <w:t>TP PŘÍBOR</w:t>
      </w:r>
      <w:r w:rsidRPr="001C473D">
        <w:rPr>
          <w:b/>
          <w:sz w:val="24"/>
        </w:rPr>
        <w:t xml:space="preserve"> s.r.o</w:t>
      </w:r>
      <w:r w:rsidRPr="001C473D">
        <w:rPr>
          <w:b/>
          <w:bCs/>
          <w:iCs/>
          <w:sz w:val="24"/>
          <w:szCs w:val="24"/>
        </w:rPr>
        <w:t>.</w:t>
      </w:r>
      <w:r w:rsidRPr="001C473D">
        <w:rPr>
          <w:sz w:val="24"/>
          <w:szCs w:val="24"/>
        </w:rPr>
        <w:t xml:space="preserve"> (dále jen „firma“)</w:t>
      </w:r>
      <w:r w:rsidRPr="001C473D">
        <w:rPr>
          <w:sz w:val="24"/>
          <w:szCs w:val="24"/>
        </w:rPr>
        <w:tab/>
      </w:r>
    </w:p>
    <w:p w14:paraId="61B0A1C0" w14:textId="7D894FD8" w:rsidR="007D393A" w:rsidRPr="001C473D" w:rsidRDefault="007D393A" w:rsidP="00C569B2">
      <w:pPr>
        <w:numPr>
          <w:ilvl w:val="0"/>
          <w:numId w:val="19"/>
        </w:numPr>
        <w:tabs>
          <w:tab w:val="left" w:pos="426"/>
          <w:tab w:val="right" w:leader="hyphen" w:pos="9072"/>
        </w:tabs>
        <w:ind w:left="426" w:hanging="426"/>
        <w:rPr>
          <w:sz w:val="24"/>
          <w:szCs w:val="24"/>
        </w:rPr>
      </w:pPr>
      <w:r w:rsidRPr="001C473D">
        <w:rPr>
          <w:sz w:val="24"/>
          <w:szCs w:val="24"/>
        </w:rPr>
        <w:t xml:space="preserve">Sídlem společnosti je: </w:t>
      </w:r>
      <w:r w:rsidRPr="001C473D">
        <w:rPr>
          <w:sz w:val="24"/>
        </w:rPr>
        <w:t>Příbor.</w:t>
      </w:r>
      <w:r w:rsidRPr="001C473D">
        <w:rPr>
          <w:sz w:val="24"/>
          <w:szCs w:val="24"/>
        </w:rPr>
        <w:tab/>
      </w:r>
    </w:p>
    <w:p w14:paraId="503A2654" w14:textId="17C90DA1" w:rsidR="007D393A" w:rsidRPr="001C473D" w:rsidRDefault="007D393A" w:rsidP="00D169F9">
      <w:pPr>
        <w:numPr>
          <w:ilvl w:val="0"/>
          <w:numId w:val="19"/>
        </w:numPr>
        <w:tabs>
          <w:tab w:val="left" w:pos="426"/>
          <w:tab w:val="right" w:leader="hyphen" w:pos="9072"/>
        </w:tabs>
        <w:ind w:left="426" w:hanging="426"/>
        <w:rPr>
          <w:sz w:val="24"/>
        </w:rPr>
      </w:pPr>
      <w:r w:rsidRPr="001C473D">
        <w:rPr>
          <w:sz w:val="24"/>
          <w:szCs w:val="24"/>
        </w:rPr>
        <w:t>Společnost byla založena na dobu neurčitou.</w:t>
      </w:r>
      <w:r w:rsidRPr="001C473D">
        <w:rPr>
          <w:sz w:val="24"/>
          <w:szCs w:val="24"/>
        </w:rPr>
        <w:tab/>
      </w:r>
    </w:p>
    <w:p w14:paraId="61DD4DB7" w14:textId="77777777" w:rsidR="007D393A" w:rsidRPr="001C473D" w:rsidRDefault="007D393A" w:rsidP="00D169F9">
      <w:pPr>
        <w:jc w:val="center"/>
        <w:rPr>
          <w:b/>
          <w:sz w:val="24"/>
          <w:szCs w:val="24"/>
        </w:rPr>
      </w:pPr>
    </w:p>
    <w:p w14:paraId="01FB4039" w14:textId="77777777" w:rsidR="002D252B" w:rsidRPr="001C473D" w:rsidRDefault="002D252B" w:rsidP="00D169F9">
      <w:pPr>
        <w:jc w:val="center"/>
        <w:rPr>
          <w:b/>
          <w:sz w:val="24"/>
          <w:szCs w:val="24"/>
        </w:rPr>
      </w:pPr>
      <w:r w:rsidRPr="001C473D">
        <w:rPr>
          <w:b/>
          <w:sz w:val="24"/>
          <w:szCs w:val="24"/>
        </w:rPr>
        <w:t>- Článek druhý -</w:t>
      </w:r>
    </w:p>
    <w:p w14:paraId="1EDB7CE9" w14:textId="77777777" w:rsidR="002D252B" w:rsidRPr="001C473D" w:rsidRDefault="002D252B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</w:rPr>
      </w:pPr>
      <w:r w:rsidRPr="001C473D">
        <w:rPr>
          <w:b/>
          <w:bCs/>
          <w:sz w:val="24"/>
          <w:szCs w:val="24"/>
        </w:rPr>
        <w:t>Určení společníka</w:t>
      </w:r>
    </w:p>
    <w:p w14:paraId="6553C4F2" w14:textId="77777777" w:rsidR="002D252B" w:rsidRPr="001C473D" w:rsidRDefault="002D252B" w:rsidP="00C569B2">
      <w:pPr>
        <w:rPr>
          <w:sz w:val="24"/>
          <w:szCs w:val="24"/>
        </w:rPr>
      </w:pPr>
    </w:p>
    <w:p w14:paraId="59B761A3" w14:textId="77777777" w:rsidR="00B201F9" w:rsidRPr="001C473D" w:rsidRDefault="00B201F9" w:rsidP="00D169F9">
      <w:pPr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Společníkem společnosti je: -----------------------------------------------------------------------------</w:t>
      </w:r>
    </w:p>
    <w:p w14:paraId="6B298F5E" w14:textId="77777777" w:rsidR="00B201F9" w:rsidRPr="001C473D" w:rsidRDefault="00B201F9" w:rsidP="00D169F9">
      <w:pPr>
        <w:numPr>
          <w:ilvl w:val="0"/>
          <w:numId w:val="12"/>
        </w:numPr>
        <w:suppressAutoHyphens w:val="0"/>
        <w:ind w:left="714"/>
        <w:jc w:val="both"/>
        <w:rPr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Město Příbor, se sídlem náměstí Sigmunda Freuda 19, PSČ 742 58, identifikační číslo 00298328. </w:t>
      </w:r>
      <w:r w:rsidRPr="001C473D">
        <w:rPr>
          <w:color w:val="000000"/>
          <w:sz w:val="24"/>
          <w:szCs w:val="24"/>
          <w:lang w:eastAsia="cs-CZ"/>
        </w:rPr>
        <w:t>-----------------------------------------------------------------------------------</w:t>
      </w:r>
    </w:p>
    <w:p w14:paraId="346DEB3B" w14:textId="77777777" w:rsidR="00B201F9" w:rsidRPr="001C473D" w:rsidRDefault="00B201F9" w:rsidP="00D169F9">
      <w:pPr>
        <w:suppressAutoHyphens w:val="0"/>
        <w:jc w:val="both"/>
        <w:rPr>
          <w:b/>
          <w:color w:val="000000"/>
          <w:szCs w:val="24"/>
          <w:lang w:eastAsia="cs-CZ"/>
        </w:rPr>
      </w:pPr>
    </w:p>
    <w:p w14:paraId="77E6076E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třetí - </w:t>
      </w:r>
    </w:p>
    <w:p w14:paraId="4EB7EE5D" w14:textId="77777777" w:rsidR="00B201F9" w:rsidRPr="001C473D" w:rsidRDefault="00B201F9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>Předmět podnikání</w:t>
      </w:r>
    </w:p>
    <w:p w14:paraId="014032BE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</w:p>
    <w:p w14:paraId="16E7450B" w14:textId="77777777" w:rsidR="00B201F9" w:rsidRPr="001C473D" w:rsidRDefault="00B201F9" w:rsidP="00D169F9">
      <w:pPr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Předmětem podnikání společnosti je: -------------------------------------------------------------------</w:t>
      </w:r>
    </w:p>
    <w:p w14:paraId="41507C4E" w14:textId="77777777" w:rsidR="00B201F9" w:rsidRPr="001C473D" w:rsidRDefault="00B201F9" w:rsidP="00D169F9">
      <w:pPr>
        <w:numPr>
          <w:ilvl w:val="0"/>
          <w:numId w:val="11"/>
        </w:numPr>
        <w:suppressAutoHyphens w:val="0"/>
        <w:jc w:val="both"/>
        <w:rPr>
          <w:i/>
          <w:sz w:val="24"/>
          <w:szCs w:val="24"/>
          <w:lang w:eastAsia="cs-CZ"/>
        </w:rPr>
      </w:pPr>
      <w:r w:rsidRPr="001C473D">
        <w:rPr>
          <w:i/>
          <w:sz w:val="24"/>
          <w:szCs w:val="24"/>
          <w:lang w:eastAsia="cs-CZ"/>
        </w:rPr>
        <w:t>Výroba, obchod a služby neuvedené v přílohách 1 až 3 živnostenského zákona;</w:t>
      </w:r>
      <w:r w:rsidRPr="001C473D">
        <w:rPr>
          <w:sz w:val="24"/>
          <w:szCs w:val="24"/>
          <w:lang w:eastAsia="cs-CZ"/>
        </w:rPr>
        <w:t xml:space="preserve"> --------</w:t>
      </w:r>
    </w:p>
    <w:p w14:paraId="47BDA25A" w14:textId="77777777" w:rsidR="00B201F9" w:rsidRPr="001C473D" w:rsidRDefault="00B201F9" w:rsidP="00D169F9">
      <w:pPr>
        <w:numPr>
          <w:ilvl w:val="0"/>
          <w:numId w:val="11"/>
        </w:numPr>
        <w:suppressAutoHyphens w:val="0"/>
        <w:jc w:val="both"/>
        <w:rPr>
          <w:i/>
          <w:sz w:val="24"/>
          <w:szCs w:val="24"/>
          <w:lang w:eastAsia="cs-CZ"/>
        </w:rPr>
      </w:pPr>
      <w:r w:rsidRPr="001C473D">
        <w:rPr>
          <w:i/>
          <w:sz w:val="24"/>
          <w:szCs w:val="24"/>
          <w:lang w:eastAsia="cs-CZ"/>
        </w:rPr>
        <w:t>Činnost účetních poradců, vedení účetnictví, vedení daňové evidence;  ------------------</w:t>
      </w:r>
    </w:p>
    <w:p w14:paraId="510A28F7" w14:textId="77777777" w:rsidR="00B201F9" w:rsidRPr="001C473D" w:rsidRDefault="00B201F9" w:rsidP="00D169F9">
      <w:pPr>
        <w:numPr>
          <w:ilvl w:val="0"/>
          <w:numId w:val="11"/>
        </w:numPr>
        <w:suppressAutoHyphens w:val="0"/>
        <w:jc w:val="both"/>
        <w:rPr>
          <w:i/>
          <w:sz w:val="24"/>
          <w:szCs w:val="24"/>
          <w:lang w:eastAsia="cs-CZ"/>
        </w:rPr>
      </w:pPr>
      <w:r w:rsidRPr="001C473D">
        <w:rPr>
          <w:i/>
          <w:sz w:val="24"/>
          <w:szCs w:val="24"/>
          <w:lang w:eastAsia="cs-CZ"/>
        </w:rPr>
        <w:t>Výroba tepelné energie; -------------------------------------------------------------------------</w:t>
      </w:r>
    </w:p>
    <w:p w14:paraId="0DD27682" w14:textId="77777777" w:rsidR="00B201F9" w:rsidRPr="001C473D" w:rsidRDefault="00B201F9" w:rsidP="00D169F9">
      <w:pPr>
        <w:numPr>
          <w:ilvl w:val="0"/>
          <w:numId w:val="11"/>
        </w:numPr>
        <w:suppressAutoHyphens w:val="0"/>
        <w:jc w:val="both"/>
        <w:rPr>
          <w:i/>
          <w:sz w:val="24"/>
          <w:szCs w:val="24"/>
          <w:lang w:eastAsia="cs-CZ"/>
        </w:rPr>
      </w:pPr>
      <w:r w:rsidRPr="001C473D">
        <w:rPr>
          <w:i/>
          <w:sz w:val="24"/>
          <w:szCs w:val="24"/>
          <w:lang w:eastAsia="cs-CZ"/>
        </w:rPr>
        <w:t>Rozvod tepelné energie. -------------------------------------------------------------------------</w:t>
      </w:r>
    </w:p>
    <w:p w14:paraId="5E19067B" w14:textId="77777777" w:rsidR="00B201F9" w:rsidRPr="001C473D" w:rsidRDefault="00B201F9" w:rsidP="00C569B2">
      <w:pPr>
        <w:suppressAutoHyphens w:val="0"/>
        <w:jc w:val="both"/>
        <w:rPr>
          <w:b/>
          <w:sz w:val="24"/>
          <w:szCs w:val="24"/>
          <w:lang w:eastAsia="cs-CZ"/>
        </w:rPr>
      </w:pPr>
    </w:p>
    <w:p w14:paraId="011A91CD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čtvrtý - </w:t>
      </w:r>
    </w:p>
    <w:p w14:paraId="73581546" w14:textId="77777777" w:rsidR="00B201F9" w:rsidRPr="001C473D" w:rsidRDefault="00B201F9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>Základní kapitál a vklady společníků</w:t>
      </w:r>
    </w:p>
    <w:p w14:paraId="15351A4A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</w:p>
    <w:p w14:paraId="313E51A4" w14:textId="3A76D266" w:rsidR="002004D6" w:rsidRPr="001C473D" w:rsidRDefault="00B201F9" w:rsidP="00D169F9">
      <w:pPr>
        <w:tabs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Výše základního kapitálu společnosti činí </w:t>
      </w:r>
      <w:r w:rsidR="00C569B2" w:rsidRPr="001C473D">
        <w:rPr>
          <w:sz w:val="24"/>
        </w:rPr>
        <w:t>26,691.300</w:t>
      </w:r>
      <w:r w:rsidRPr="001C473D">
        <w:rPr>
          <w:sz w:val="24"/>
        </w:rPr>
        <w:t>,- Kč,</w:t>
      </w:r>
      <w:r w:rsidR="002004D6" w:rsidRPr="001C473D">
        <w:rPr>
          <w:sz w:val="24"/>
          <w:szCs w:val="24"/>
          <w:lang w:eastAsia="cs-CZ"/>
        </w:rPr>
        <w:tab/>
      </w:r>
    </w:p>
    <w:p w14:paraId="3ECEC25E" w14:textId="77777777" w:rsidR="00B201F9" w:rsidRPr="001C473D" w:rsidRDefault="00B201F9" w:rsidP="00C569B2">
      <w:pPr>
        <w:tabs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slovy: </w:t>
      </w:r>
      <w:proofErr w:type="spellStart"/>
      <w:r w:rsidR="00C569B2" w:rsidRPr="001C473D">
        <w:rPr>
          <w:sz w:val="24"/>
          <w:szCs w:val="24"/>
          <w:lang w:eastAsia="cs-CZ"/>
        </w:rPr>
        <w:t>dvacetšest</w:t>
      </w:r>
      <w:r w:rsidRPr="001C473D">
        <w:rPr>
          <w:sz w:val="24"/>
          <w:szCs w:val="24"/>
          <w:lang w:eastAsia="cs-CZ"/>
        </w:rPr>
        <w:t>milionů</w:t>
      </w:r>
      <w:r w:rsidR="00C569B2" w:rsidRPr="001C473D">
        <w:rPr>
          <w:sz w:val="24"/>
          <w:szCs w:val="24"/>
          <w:lang w:eastAsia="cs-CZ"/>
        </w:rPr>
        <w:t>šestsetdevadestájednatisíctřista</w:t>
      </w:r>
      <w:proofErr w:type="spellEnd"/>
      <w:r w:rsidR="00C569B2" w:rsidRPr="001C473D">
        <w:rPr>
          <w:sz w:val="24"/>
          <w:szCs w:val="24"/>
          <w:lang w:eastAsia="cs-CZ"/>
        </w:rPr>
        <w:t xml:space="preserve"> korun </w:t>
      </w:r>
      <w:r w:rsidRPr="001C473D">
        <w:rPr>
          <w:sz w:val="24"/>
          <w:szCs w:val="24"/>
          <w:lang w:eastAsia="cs-CZ"/>
        </w:rPr>
        <w:t xml:space="preserve">českých. </w:t>
      </w:r>
      <w:r w:rsidR="00C569B2" w:rsidRPr="001C473D">
        <w:rPr>
          <w:sz w:val="24"/>
          <w:szCs w:val="24"/>
          <w:lang w:eastAsia="cs-CZ"/>
        </w:rPr>
        <w:tab/>
      </w:r>
    </w:p>
    <w:p w14:paraId="1D03560F" w14:textId="77777777" w:rsidR="00B201F9" w:rsidRPr="001C473D" w:rsidRDefault="00B201F9" w:rsidP="00D169F9">
      <w:pPr>
        <w:tabs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</w:p>
    <w:p w14:paraId="240942FC" w14:textId="394F3E6B" w:rsidR="00B201F9" w:rsidRPr="001C473D" w:rsidRDefault="00B201F9" w:rsidP="00D169F9">
      <w:pPr>
        <w:widowControl w:val="0"/>
        <w:tabs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Na podíl společníka </w:t>
      </w:r>
      <w:r w:rsidRPr="001C473D">
        <w:rPr>
          <w:b/>
          <w:sz w:val="24"/>
          <w:szCs w:val="24"/>
          <w:lang w:eastAsia="cs-CZ"/>
        </w:rPr>
        <w:t xml:space="preserve">Města Příbor, se sídlem náměstí Sigmunda Freuda 19, PSČ 742 58, identifikační číslo 00298328 (podíl Z1) </w:t>
      </w:r>
      <w:r w:rsidRPr="001C473D">
        <w:rPr>
          <w:sz w:val="24"/>
          <w:szCs w:val="24"/>
          <w:lang w:eastAsia="cs-CZ"/>
        </w:rPr>
        <w:t xml:space="preserve">připadá vklad ve výši </w:t>
      </w:r>
      <w:r w:rsidR="00C569B2" w:rsidRPr="001C473D">
        <w:rPr>
          <w:sz w:val="24"/>
        </w:rPr>
        <w:t xml:space="preserve">26,691.300,- Kč, slovy: </w:t>
      </w:r>
      <w:proofErr w:type="spellStart"/>
      <w:r w:rsidR="00C569B2" w:rsidRPr="001C473D">
        <w:rPr>
          <w:sz w:val="24"/>
          <w:szCs w:val="24"/>
          <w:lang w:eastAsia="cs-CZ"/>
        </w:rPr>
        <w:t>dvacetšestmilionůšestsetdevadestájednatisíctřista</w:t>
      </w:r>
      <w:proofErr w:type="spellEnd"/>
      <w:r w:rsidR="00C569B2" w:rsidRPr="001C473D">
        <w:rPr>
          <w:sz w:val="24"/>
          <w:szCs w:val="24"/>
          <w:lang w:eastAsia="cs-CZ"/>
        </w:rPr>
        <w:t xml:space="preserve"> korun českých</w:t>
      </w:r>
      <w:r w:rsidRPr="001C473D">
        <w:rPr>
          <w:sz w:val="24"/>
          <w:szCs w:val="24"/>
          <w:lang w:eastAsia="cs-CZ"/>
        </w:rPr>
        <w:t xml:space="preserve">. </w:t>
      </w:r>
      <w:r w:rsidR="00C569B2" w:rsidRPr="001C473D">
        <w:rPr>
          <w:sz w:val="24"/>
          <w:szCs w:val="24"/>
          <w:lang w:eastAsia="cs-CZ"/>
        </w:rPr>
        <w:tab/>
      </w:r>
    </w:p>
    <w:p w14:paraId="125B869B" w14:textId="7FF9423E" w:rsidR="00B201F9" w:rsidRPr="001C473D" w:rsidRDefault="00B201F9" w:rsidP="00D169F9">
      <w:pPr>
        <w:tabs>
          <w:tab w:val="right" w:leader="hyphen" w:pos="9072"/>
        </w:tabs>
        <w:suppressAutoHyphens w:val="0"/>
        <w:jc w:val="both"/>
        <w:rPr>
          <w:b/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Minimální výše vkladu společníka činí 1.000,- Kč, slovy: </w:t>
      </w:r>
      <w:proofErr w:type="spellStart"/>
      <w:r w:rsidRPr="001C473D">
        <w:rPr>
          <w:sz w:val="24"/>
          <w:szCs w:val="24"/>
          <w:lang w:eastAsia="cs-CZ"/>
        </w:rPr>
        <w:t>jedentisíc</w:t>
      </w:r>
      <w:proofErr w:type="spellEnd"/>
      <w:r w:rsidRPr="001C473D">
        <w:rPr>
          <w:sz w:val="24"/>
          <w:szCs w:val="24"/>
          <w:lang w:eastAsia="cs-CZ"/>
        </w:rPr>
        <w:t xml:space="preserve"> korun českých. </w:t>
      </w:r>
      <w:r w:rsidR="00C569B2" w:rsidRPr="001C473D">
        <w:rPr>
          <w:sz w:val="24"/>
          <w:szCs w:val="24"/>
          <w:lang w:eastAsia="cs-CZ"/>
        </w:rPr>
        <w:tab/>
      </w:r>
    </w:p>
    <w:p w14:paraId="5C479F9B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42C2D919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pátý - </w:t>
      </w:r>
    </w:p>
    <w:p w14:paraId="480F5B1D" w14:textId="77777777" w:rsidR="00B201F9" w:rsidRPr="001C473D" w:rsidRDefault="00B201F9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>Podíl</w:t>
      </w:r>
    </w:p>
    <w:p w14:paraId="102748DF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</w:p>
    <w:p w14:paraId="4E23449D" w14:textId="186F45DA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Podíl představuje účast společníka v obchodní společnosti a z této účasti plynoucí práva a povinnosti. Jeho výše se určuje podle poměru vkladu společníka k základnímu kapitálu </w:t>
      </w:r>
      <w:r w:rsidRPr="001C473D">
        <w:rPr>
          <w:sz w:val="24"/>
          <w:szCs w:val="24"/>
          <w:lang w:eastAsia="cs-CZ"/>
        </w:rPr>
        <w:lastRenderedPageBreak/>
        <w:t xml:space="preserve">společnosti. Podíl společnosti je základní a nejsou s ním spojena žádná zvláštní práva ani povinnosti. Kmenový list nebyl vydán. Každý společník může mít jen jeden podíl. </w:t>
      </w:r>
      <w:r w:rsidR="00C569B2" w:rsidRPr="001C473D">
        <w:rPr>
          <w:sz w:val="24"/>
          <w:szCs w:val="24"/>
          <w:lang w:eastAsia="cs-CZ"/>
        </w:rPr>
        <w:tab/>
      </w:r>
    </w:p>
    <w:p w14:paraId="3A0C1E51" w14:textId="09DAC905" w:rsidR="00C569B2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</w:pPr>
      <w:r w:rsidRPr="001C473D">
        <w:rPr>
          <w:sz w:val="24"/>
          <w:szCs w:val="24"/>
          <w:lang w:eastAsia="cs-CZ"/>
        </w:rPr>
        <w:t>Podíl může být ve spoluvlastnictví. Spoluvlastníci jsou společným společníkem a podíl spravuje vůči obchodní společnosti jen správce společné věci</w:t>
      </w:r>
      <w:r w:rsidR="00C569B2" w:rsidRPr="001C473D">
        <w:rPr>
          <w:sz w:val="24"/>
          <w:szCs w:val="24"/>
          <w:lang w:eastAsia="cs-CZ"/>
        </w:rPr>
        <w:t xml:space="preserve">. </w:t>
      </w:r>
      <w:r w:rsidR="00C569B2" w:rsidRPr="001C473D">
        <w:rPr>
          <w:sz w:val="24"/>
          <w:szCs w:val="24"/>
          <w:lang w:eastAsia="cs-CZ"/>
        </w:rPr>
        <w:tab/>
      </w:r>
    </w:p>
    <w:p w14:paraId="7DF3D6C0" w14:textId="261D3F3C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</w:pPr>
      <w:r w:rsidRPr="001C473D">
        <w:rPr>
          <w:sz w:val="24"/>
          <w:szCs w:val="24"/>
          <w:lang w:eastAsia="cs-CZ"/>
        </w:rPr>
        <w:t>Se souhlasem valné hromady může společník smlouvou převést podíl na jiného společníka nebo jinou osobu</w:t>
      </w:r>
      <w:r w:rsidR="00C569B2" w:rsidRPr="001C473D">
        <w:rPr>
          <w:sz w:val="24"/>
          <w:szCs w:val="24"/>
          <w:lang w:eastAsia="cs-CZ"/>
        </w:rPr>
        <w:t xml:space="preserve">. </w:t>
      </w:r>
      <w:r w:rsidR="00C569B2" w:rsidRPr="001C473D">
        <w:rPr>
          <w:sz w:val="24"/>
          <w:szCs w:val="24"/>
          <w:lang w:eastAsia="cs-CZ"/>
        </w:rPr>
        <w:tab/>
      </w:r>
    </w:p>
    <w:p w14:paraId="0E826EFA" w14:textId="419C878F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Není-li souhlas udělen do 6, slovy: šesti, měsíců ode dne uzavření smlouvy o převodu podílu, nastávají tytéž účinky, jako při odstoupení od smlouvy, ledaže je ve smlouvě o převodu určeno jinak. Smlouva o převodu podílu nenabude účinnosti dříve, než bude souhlas udělen.</w:t>
      </w:r>
      <w:r w:rsidR="00C569B2" w:rsidRPr="001C473D">
        <w:rPr>
          <w:sz w:val="24"/>
          <w:szCs w:val="24"/>
          <w:lang w:eastAsia="cs-CZ"/>
        </w:rPr>
        <w:t xml:space="preserve"> </w:t>
      </w:r>
      <w:r w:rsidR="00C569B2" w:rsidRPr="001C473D">
        <w:rPr>
          <w:sz w:val="24"/>
          <w:szCs w:val="24"/>
          <w:lang w:eastAsia="cs-CZ"/>
        </w:rPr>
        <w:tab/>
      </w:r>
    </w:p>
    <w:p w14:paraId="3CE81D99" w14:textId="77777777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Má-li společnost jediného společníka, je podíl vždy převoditelný na třetí osobu, a to bez souhlasu valné hromady.-----------------------------------------------------------------------------</w:t>
      </w:r>
    </w:p>
    <w:p w14:paraId="2FC459F0" w14:textId="77777777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b/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Smlouva o převodu podílu musí mít písemnou formu. Podpisy musí být úředně ověřeny. Nabytím podílu přistupuje nabyvatel ke společenské smlouvě společnosti.</w:t>
      </w:r>
      <w:r w:rsidRPr="001C473D">
        <w:rPr>
          <w:sz w:val="24"/>
          <w:szCs w:val="24"/>
          <w:lang w:eastAsia="cs-CZ"/>
        </w:rPr>
        <w:tab/>
        <w:t>--------------</w:t>
      </w:r>
    </w:p>
    <w:p w14:paraId="1ABB207C" w14:textId="77777777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Účinky převodu  podílu nastávají vůči společnosti dnem doručení účinné smlouvy o převodu s úředně ověřenými podpisy.</w:t>
      </w:r>
      <w:r w:rsidRPr="001C473D">
        <w:rPr>
          <w:sz w:val="24"/>
          <w:szCs w:val="24"/>
          <w:lang w:eastAsia="cs-CZ"/>
        </w:rPr>
        <w:tab/>
        <w:t>-----------------------------------------------------------</w:t>
      </w:r>
    </w:p>
    <w:p w14:paraId="17D9F5CA" w14:textId="2D094407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Rozdělení podílu je možné. K rozdělení podílu je třeba souhlasu valné hromady. Vzniká-li samostatný podíl, musí být zachována minimální výše </w:t>
      </w:r>
      <w:r w:rsidR="00064EAD" w:rsidRPr="001C473D">
        <w:rPr>
          <w:sz w:val="24"/>
          <w:szCs w:val="24"/>
          <w:lang w:eastAsia="cs-CZ"/>
        </w:rPr>
        <w:t>vkladu stanovená</w:t>
      </w:r>
      <w:r w:rsidRPr="001C473D">
        <w:rPr>
          <w:sz w:val="24"/>
          <w:szCs w:val="24"/>
          <w:lang w:eastAsia="cs-CZ"/>
        </w:rPr>
        <w:t xml:space="preserve"> touto společenskou smlouvou. </w:t>
      </w:r>
      <w:r w:rsidR="00C569B2" w:rsidRPr="001C473D">
        <w:rPr>
          <w:sz w:val="24"/>
          <w:szCs w:val="24"/>
          <w:lang w:eastAsia="cs-CZ"/>
        </w:rPr>
        <w:tab/>
      </w:r>
    </w:p>
    <w:p w14:paraId="1FB6F777" w14:textId="39BA6FFF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Podíl se dědí. Dědic se může domáhat zrušení své účasti ve společnosti soudem, jestliže jsou dány důvody, pro které na něm nelze spravedlivě požadovat, aby ve společnosti setrval; k právu uplatněnému po 3, slovy: třech, měsících od právní moci usnesení soudu o dědictví se nepřihlíží. Účast dědice ve společnosti ne</w:t>
      </w:r>
      <w:r w:rsidR="00064EAD" w:rsidRPr="001C473D">
        <w:rPr>
          <w:sz w:val="24"/>
          <w:szCs w:val="24"/>
          <w:lang w:eastAsia="cs-CZ"/>
        </w:rPr>
        <w:t>lz</w:t>
      </w:r>
      <w:r w:rsidRPr="001C473D">
        <w:rPr>
          <w:sz w:val="24"/>
          <w:szCs w:val="24"/>
          <w:lang w:eastAsia="cs-CZ"/>
        </w:rPr>
        <w:t xml:space="preserve">e zrušit, jedná-li se o jediného společníka. </w:t>
      </w:r>
      <w:r w:rsidR="00C569B2" w:rsidRPr="001C473D">
        <w:rPr>
          <w:sz w:val="24"/>
          <w:szCs w:val="24"/>
          <w:lang w:eastAsia="cs-CZ"/>
        </w:rPr>
        <w:tab/>
      </w:r>
    </w:p>
    <w:p w14:paraId="494042BB" w14:textId="6B7C8C53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Podíl společníka, jehož účast zanikla jinak než převodem podílu, se považuje za uvolněný podíl. Společnost je povinna nakládat s uvolněným podílem v souladu s § 214 a § 215 zákona o obchodních korporacích. Užití § 213 zákona o obchodních korporacích je vyloučeno. </w:t>
      </w:r>
      <w:r w:rsidR="00C569B2" w:rsidRPr="001C473D">
        <w:rPr>
          <w:sz w:val="24"/>
          <w:szCs w:val="24"/>
          <w:lang w:eastAsia="cs-CZ"/>
        </w:rPr>
        <w:tab/>
      </w:r>
    </w:p>
    <w:p w14:paraId="414CEA1B" w14:textId="242046AA" w:rsidR="00B201F9" w:rsidRPr="001C473D" w:rsidRDefault="00B201F9" w:rsidP="00D169F9">
      <w:pPr>
        <w:numPr>
          <w:ilvl w:val="0"/>
          <w:numId w:val="9"/>
        </w:numPr>
        <w:tabs>
          <w:tab w:val="left" w:pos="426"/>
          <w:tab w:val="right" w:leader="hyphen" w:pos="8930"/>
        </w:tabs>
        <w:suppressAutoHyphens w:val="0"/>
        <w:ind w:left="425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Podíl může být předmětem zástavního práva. Se zastavením podílu musí vyslovit souhlas valná hromada</w:t>
      </w:r>
      <w:r w:rsidR="00C569B2" w:rsidRPr="001C473D">
        <w:rPr>
          <w:sz w:val="24"/>
          <w:szCs w:val="24"/>
          <w:lang w:eastAsia="cs-CZ"/>
        </w:rPr>
        <w:tab/>
      </w:r>
    </w:p>
    <w:p w14:paraId="3EBDF669" w14:textId="77777777" w:rsidR="00B201F9" w:rsidRPr="001C473D" w:rsidRDefault="00B201F9" w:rsidP="00D169F9">
      <w:pPr>
        <w:tabs>
          <w:tab w:val="left" w:pos="426"/>
          <w:tab w:val="right" w:leader="hyphen" w:pos="8930"/>
        </w:tabs>
        <w:suppressAutoHyphens w:val="0"/>
        <w:ind w:left="360"/>
        <w:jc w:val="both"/>
        <w:rPr>
          <w:sz w:val="24"/>
          <w:szCs w:val="24"/>
          <w:lang w:eastAsia="cs-CZ"/>
        </w:rPr>
      </w:pPr>
    </w:p>
    <w:p w14:paraId="18A2E381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šestý - </w:t>
      </w:r>
    </w:p>
    <w:p w14:paraId="3BFE78AC" w14:textId="77777777" w:rsidR="00B201F9" w:rsidRPr="001C473D" w:rsidRDefault="00B201F9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>Práva a povinnosti společníků</w:t>
      </w:r>
    </w:p>
    <w:p w14:paraId="2C6829CA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</w:p>
    <w:p w14:paraId="3317F2EA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Společníci jsou</w:t>
      </w:r>
      <w:r w:rsidRPr="001C473D">
        <w:rPr>
          <w:b/>
          <w:sz w:val="24"/>
          <w:szCs w:val="24"/>
          <w:lang w:eastAsia="cs-CZ"/>
        </w:rPr>
        <w:t xml:space="preserve"> oprávněni </w:t>
      </w:r>
      <w:r w:rsidRPr="001C473D">
        <w:rPr>
          <w:sz w:val="24"/>
          <w:szCs w:val="24"/>
          <w:lang w:eastAsia="cs-CZ"/>
        </w:rPr>
        <w:t>zejména:--------------------------------------------------------------------</w:t>
      </w:r>
    </w:p>
    <w:p w14:paraId="38CECE41" w14:textId="0D901F82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účastnit se valné hromady, požadovat vysvětlení a podávat připomínky; </w:t>
      </w:r>
      <w:r w:rsidR="00221224" w:rsidRPr="001C473D">
        <w:rPr>
          <w:sz w:val="24"/>
          <w:szCs w:val="24"/>
          <w:lang w:eastAsia="cs-CZ"/>
        </w:rPr>
        <w:tab/>
      </w:r>
    </w:p>
    <w:p w14:paraId="70CB65E2" w14:textId="69D7A226" w:rsidR="00B201F9" w:rsidRPr="001C473D" w:rsidRDefault="00B201F9" w:rsidP="00D169F9">
      <w:pPr>
        <w:widowControl w:val="0"/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noProof/>
          <w:sz w:val="24"/>
          <w:szCs w:val="24"/>
          <w:lang w:eastAsia="cs-CZ"/>
        </w:rPr>
      </w:pPr>
      <w:r w:rsidRPr="001C473D">
        <w:rPr>
          <w:noProof/>
          <w:sz w:val="24"/>
          <w:szCs w:val="24"/>
          <w:lang w:eastAsia="cs-CZ"/>
        </w:rPr>
        <w:t xml:space="preserve">podílet se prostřednictvím valné hromady na rozhodování o všech zásadních otázkách týkajících se činnosti společnosti a být voleni do orgánů společnosti; </w:t>
      </w:r>
      <w:r w:rsidR="00221224" w:rsidRPr="001C473D">
        <w:rPr>
          <w:noProof/>
          <w:sz w:val="24"/>
          <w:szCs w:val="24"/>
          <w:lang w:eastAsia="cs-CZ"/>
        </w:rPr>
        <w:tab/>
      </w:r>
    </w:p>
    <w:p w14:paraId="461079E0" w14:textId="5E88A44C" w:rsidR="00B201F9" w:rsidRPr="001C473D" w:rsidRDefault="00B201F9" w:rsidP="00D169F9">
      <w:pPr>
        <w:numPr>
          <w:ilvl w:val="0"/>
          <w:numId w:val="20"/>
        </w:numPr>
        <w:tabs>
          <w:tab w:val="left" w:pos="284"/>
          <w:tab w:val="right" w:pos="709"/>
          <w:tab w:val="left" w:pos="1418"/>
          <w:tab w:val="right" w:leader="hyphen" w:pos="8930"/>
        </w:tabs>
        <w:suppressAutoHyphens w:val="0"/>
        <w:ind w:left="714" w:hanging="357"/>
        <w:jc w:val="both"/>
        <w:rPr>
          <w:i/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svolat valnou hromadu společnosti za podmínek stanovených zákonem o obchodních korporacích; </w:t>
      </w:r>
      <w:r w:rsidR="00221224" w:rsidRPr="001C473D">
        <w:rPr>
          <w:sz w:val="24"/>
          <w:szCs w:val="24"/>
          <w:lang w:eastAsia="cs-CZ"/>
        </w:rPr>
        <w:tab/>
      </w:r>
    </w:p>
    <w:p w14:paraId="01205A13" w14:textId="417ED6C7" w:rsidR="00B201F9" w:rsidRPr="001C473D" w:rsidRDefault="00B201F9" w:rsidP="00D169F9">
      <w:pPr>
        <w:numPr>
          <w:ilvl w:val="0"/>
          <w:numId w:val="20"/>
        </w:numPr>
        <w:tabs>
          <w:tab w:val="left" w:pos="426"/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vzdát se přednostního práva k účasti na zvýšení základního kapitálu v souladu se zákonem o obchodních korporacích; </w:t>
      </w:r>
      <w:r w:rsidR="00221224" w:rsidRPr="001C473D">
        <w:rPr>
          <w:sz w:val="24"/>
          <w:szCs w:val="24"/>
          <w:lang w:eastAsia="cs-CZ"/>
        </w:rPr>
        <w:tab/>
      </w:r>
    </w:p>
    <w:p w14:paraId="512C3A42" w14:textId="07BD2267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hlasovat a podávat na valné hromadě návrhy a protinávrhy; </w:t>
      </w:r>
      <w:r w:rsidR="00221224" w:rsidRPr="001C473D">
        <w:rPr>
          <w:sz w:val="24"/>
          <w:szCs w:val="24"/>
          <w:lang w:eastAsia="cs-CZ"/>
        </w:rPr>
        <w:tab/>
      </w:r>
    </w:p>
    <w:p w14:paraId="28C3C807" w14:textId="7F8F17B1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vykonávat své hlasovací právo prostřednictvím svého zmocněnce na základě písemné plné moci; </w:t>
      </w:r>
      <w:r w:rsidR="00221224" w:rsidRPr="001C473D">
        <w:rPr>
          <w:sz w:val="24"/>
          <w:szCs w:val="24"/>
          <w:lang w:eastAsia="cs-CZ"/>
        </w:rPr>
        <w:tab/>
      </w:r>
    </w:p>
    <w:p w14:paraId="79DD6F82" w14:textId="279D9472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podílet se na zisku za podmínek stanovených touto smlouvou a zákonem o obchodních korporacích; </w:t>
      </w:r>
      <w:r w:rsidR="00221224" w:rsidRPr="001C473D">
        <w:rPr>
          <w:sz w:val="24"/>
          <w:szCs w:val="24"/>
          <w:lang w:eastAsia="cs-CZ"/>
        </w:rPr>
        <w:tab/>
      </w:r>
    </w:p>
    <w:p w14:paraId="3F0BCC8E" w14:textId="3EBC0C58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obdržet majetkové vypořádání stanovené touto smlouvou nebo zákonem; </w:t>
      </w:r>
      <w:r w:rsidR="00221224" w:rsidRPr="001C473D">
        <w:rPr>
          <w:sz w:val="24"/>
          <w:szCs w:val="24"/>
          <w:lang w:eastAsia="cs-CZ"/>
        </w:rPr>
        <w:tab/>
      </w:r>
    </w:p>
    <w:p w14:paraId="42B34704" w14:textId="5AD78F1D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obdržet stejnopis řádné účetní závěrky a zápis z valné hromady; </w:t>
      </w:r>
      <w:r w:rsidR="00221224" w:rsidRPr="001C473D">
        <w:rPr>
          <w:sz w:val="24"/>
          <w:szCs w:val="24"/>
          <w:lang w:eastAsia="cs-CZ"/>
        </w:rPr>
        <w:tab/>
      </w:r>
    </w:p>
    <w:p w14:paraId="72B83FB7" w14:textId="269E654A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převést svůj podíl nebo jeho část za podmínek stanovených touto smlouvou; </w:t>
      </w:r>
      <w:r w:rsidR="00221224" w:rsidRPr="001C473D">
        <w:rPr>
          <w:sz w:val="24"/>
          <w:szCs w:val="24"/>
          <w:lang w:eastAsia="cs-CZ"/>
        </w:rPr>
        <w:tab/>
      </w:r>
    </w:p>
    <w:p w14:paraId="21713277" w14:textId="467820D0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</w:pPr>
      <w:r w:rsidRPr="001C473D">
        <w:rPr>
          <w:sz w:val="24"/>
          <w:szCs w:val="24"/>
          <w:lang w:eastAsia="cs-CZ"/>
        </w:rPr>
        <w:lastRenderedPageBreak/>
        <w:t xml:space="preserve">domáhat se, aby soud vyslovil neplatnost usnesení valné hromady v souladu s ustanoveními zákonů; </w:t>
      </w:r>
      <w:r w:rsidR="00221224" w:rsidRPr="001C473D">
        <w:rPr>
          <w:sz w:val="24"/>
          <w:szCs w:val="24"/>
          <w:lang w:eastAsia="cs-CZ"/>
        </w:rPr>
        <w:tab/>
      </w:r>
    </w:p>
    <w:p w14:paraId="0EA9B0C3" w14:textId="64482EED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se souhlasem jednatele poskytnout dobrovolný příplatek mimo základní kapitál</w:t>
      </w:r>
      <w:r w:rsidR="00221224" w:rsidRPr="001C473D">
        <w:rPr>
          <w:sz w:val="24"/>
          <w:szCs w:val="24"/>
          <w:lang w:eastAsia="cs-CZ"/>
        </w:rPr>
        <w:tab/>
      </w:r>
    </w:p>
    <w:p w14:paraId="1EEEDECA" w14:textId="079F1166" w:rsidR="00B201F9" w:rsidRPr="001C473D" w:rsidRDefault="00B201F9" w:rsidP="00D169F9">
      <w:pPr>
        <w:numPr>
          <w:ilvl w:val="0"/>
          <w:numId w:val="20"/>
        </w:numPr>
        <w:tabs>
          <w:tab w:val="right" w:pos="709"/>
          <w:tab w:val="right" w:leader="hyphen" w:pos="8930"/>
        </w:tabs>
        <w:suppressAutoHyphens w:val="0"/>
        <w:ind w:left="714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domáhat se za společnost náhrady újmy proti jednateli nebo splnění jeho případné povinnosti plynoucí z dohody podle § 53 odst. 3 zákona o obchodních korporacích, a v těchto řízeních společnost zastupovat;</w:t>
      </w:r>
      <w:r w:rsidR="00221224" w:rsidRPr="001C473D">
        <w:rPr>
          <w:sz w:val="24"/>
          <w:szCs w:val="24"/>
          <w:lang w:eastAsia="cs-CZ"/>
        </w:rPr>
        <w:t xml:space="preserve"> </w:t>
      </w:r>
      <w:r w:rsidR="00221224" w:rsidRPr="001C473D">
        <w:rPr>
          <w:sz w:val="24"/>
          <w:szCs w:val="24"/>
          <w:lang w:eastAsia="cs-CZ"/>
        </w:rPr>
        <w:tab/>
      </w:r>
    </w:p>
    <w:p w14:paraId="4CE5BCD4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a dále jsou společníci oprávnění v rámci řízení společnosti a kontroly její činnosti požadovat od jednatelů informace o záležitostech společnosti, nahlížet do dokladů společnosti a kontrolovat tam obsažené údaje, nebo k tomu zmocnit zástupce, který bude zavázán alespoň ke stejné mlčenlivosti jako společník. ------------------------------------------------------------------</w:t>
      </w:r>
    </w:p>
    <w:p w14:paraId="2489FBDE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</w:p>
    <w:p w14:paraId="5C9027DF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Společníci jsou</w:t>
      </w:r>
      <w:r w:rsidRPr="001C473D">
        <w:rPr>
          <w:b/>
          <w:sz w:val="24"/>
          <w:szCs w:val="24"/>
          <w:lang w:eastAsia="cs-CZ"/>
        </w:rPr>
        <w:t xml:space="preserve"> povinni</w:t>
      </w:r>
      <w:r w:rsidRPr="001C473D">
        <w:rPr>
          <w:sz w:val="24"/>
          <w:szCs w:val="24"/>
          <w:lang w:eastAsia="cs-CZ"/>
        </w:rPr>
        <w:t xml:space="preserve"> zejména: -----------------------------------------------------------------------</w:t>
      </w:r>
    </w:p>
    <w:p w14:paraId="21568701" w14:textId="77777777" w:rsidR="00B201F9" w:rsidRPr="001C473D" w:rsidRDefault="00B201F9" w:rsidP="00D169F9">
      <w:pPr>
        <w:numPr>
          <w:ilvl w:val="0"/>
          <w:numId w:val="7"/>
        </w:numPr>
        <w:tabs>
          <w:tab w:val="right" w:pos="8789"/>
          <w:tab w:val="right" w:leader="hyphen" w:pos="8930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vynaložit ve prospěch podnikání veškerou píli, kterou by vynakládali na vlastní záležitosti; včas a řádně plnit své povinnosti vyplývající z této společenské smlouvy, </w:t>
      </w:r>
    </w:p>
    <w:p w14:paraId="0F8607E9" w14:textId="7C6B2D80" w:rsidR="00B201F9" w:rsidRPr="001C473D" w:rsidRDefault="00B201F9" w:rsidP="00D169F9">
      <w:pPr>
        <w:numPr>
          <w:ilvl w:val="0"/>
          <w:numId w:val="7"/>
        </w:numPr>
        <w:tabs>
          <w:tab w:val="right" w:pos="8789"/>
          <w:tab w:val="right" w:leader="hyphen" w:pos="8930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respektovat usnesení valné hromady, </w:t>
      </w:r>
      <w:r w:rsidR="00221224" w:rsidRPr="001C473D">
        <w:rPr>
          <w:sz w:val="24"/>
          <w:szCs w:val="24"/>
          <w:lang w:eastAsia="cs-CZ"/>
        </w:rPr>
        <w:tab/>
      </w:r>
    </w:p>
    <w:p w14:paraId="23EA2141" w14:textId="1CAD7CF0" w:rsidR="00B201F9" w:rsidRPr="001C473D" w:rsidRDefault="00B201F9" w:rsidP="00D169F9">
      <w:pPr>
        <w:numPr>
          <w:ilvl w:val="0"/>
          <w:numId w:val="7"/>
        </w:numPr>
        <w:tabs>
          <w:tab w:val="right" w:pos="8789"/>
          <w:tab w:val="right" w:leader="hyphen" w:pos="8930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zachovávat mlčenlivost o všech skutečnostech, které by mohly být zneužity ostatními osobami, </w:t>
      </w:r>
      <w:r w:rsidR="00221224" w:rsidRPr="001C473D">
        <w:rPr>
          <w:sz w:val="24"/>
          <w:szCs w:val="24"/>
          <w:lang w:eastAsia="cs-CZ"/>
        </w:rPr>
        <w:tab/>
      </w:r>
    </w:p>
    <w:p w14:paraId="680A8983" w14:textId="469EC5E0" w:rsidR="00B201F9" w:rsidRPr="001C473D" w:rsidRDefault="00B201F9" w:rsidP="00D169F9">
      <w:pPr>
        <w:numPr>
          <w:ilvl w:val="0"/>
          <w:numId w:val="7"/>
        </w:numPr>
        <w:tabs>
          <w:tab w:val="left" w:pos="426"/>
          <w:tab w:val="right" w:pos="8789"/>
          <w:tab w:val="right" w:leader="hyphen" w:pos="8930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uhradit včas a řádně hodnotu svého vkladu, případně své příplatkové povinnosti. </w:t>
      </w:r>
      <w:r w:rsidR="00221224" w:rsidRPr="001C473D">
        <w:rPr>
          <w:sz w:val="24"/>
          <w:szCs w:val="24"/>
          <w:lang w:eastAsia="cs-CZ"/>
        </w:rPr>
        <w:tab/>
      </w:r>
    </w:p>
    <w:p w14:paraId="774A4AB1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78205BE9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sedmý - </w:t>
      </w:r>
    </w:p>
    <w:p w14:paraId="0C730457" w14:textId="77777777" w:rsidR="00B201F9" w:rsidRPr="001C473D" w:rsidRDefault="00B201F9" w:rsidP="00C569B2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 xml:space="preserve">Podíl na zisku </w:t>
      </w:r>
    </w:p>
    <w:p w14:paraId="337A3979" w14:textId="77777777" w:rsidR="00B201F9" w:rsidRPr="001C473D" w:rsidRDefault="00B201F9" w:rsidP="00C569B2">
      <w:pPr>
        <w:suppressAutoHyphens w:val="0"/>
        <w:jc w:val="center"/>
        <w:rPr>
          <w:sz w:val="24"/>
          <w:szCs w:val="24"/>
          <w:lang w:eastAsia="cs-CZ"/>
        </w:rPr>
      </w:pPr>
    </w:p>
    <w:p w14:paraId="72FBB5D0" w14:textId="77777777" w:rsidR="00B201F9" w:rsidRPr="001C473D" w:rsidRDefault="00B201F9" w:rsidP="00D169F9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Společníci se podílejí na zisku určeném valnou hromadou k rozdělení mezi společníky v poměru svých podílů. Podíl na zisku se vyplácí v penězích. Zisk se rozděluje pouze mezi společníky.</w:t>
      </w:r>
      <w:r w:rsidRPr="001C473D">
        <w:rPr>
          <w:sz w:val="24"/>
          <w:szCs w:val="24"/>
          <w:lang w:eastAsia="cs-CZ"/>
        </w:rPr>
        <w:tab/>
        <w:t>-------------------------------------------------------------------------------------</w:t>
      </w:r>
    </w:p>
    <w:p w14:paraId="3D7AEB1E" w14:textId="77777777" w:rsidR="00B201F9" w:rsidRPr="001C473D" w:rsidRDefault="00B201F9" w:rsidP="00D169F9">
      <w:pPr>
        <w:numPr>
          <w:ilvl w:val="0"/>
          <w:numId w:val="13"/>
        </w:numPr>
        <w:tabs>
          <w:tab w:val="left" w:pos="426"/>
          <w:tab w:val="right" w:leader="hyphen" w:pos="9072"/>
        </w:tabs>
        <w:suppressAutoHyphens w:val="0"/>
        <w:ind w:left="426" w:hanging="426"/>
        <w:contextualSpacing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Podíl na zisku se vyplácí bezhotovostním převodem na účet společníka.--------------------</w:t>
      </w:r>
    </w:p>
    <w:p w14:paraId="2F9AAFCC" w14:textId="5419EF2D" w:rsidR="00B201F9" w:rsidRPr="001C473D" w:rsidRDefault="00B201F9" w:rsidP="00D169F9">
      <w:pPr>
        <w:numPr>
          <w:ilvl w:val="0"/>
          <w:numId w:val="13"/>
        </w:numPr>
        <w:tabs>
          <w:tab w:val="left" w:pos="426"/>
          <w:tab w:val="right" w:leader="hyphen" w:pos="9072"/>
        </w:tabs>
        <w:suppressAutoHyphens w:val="0"/>
        <w:ind w:left="426" w:hanging="426"/>
        <w:contextualSpacing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Podíl na zisku je splatný do 3, slovy: tří, měsíců ode dne, kdy bylo přijato rozhodnutí valné hromady o jeho rozdělení.--------------------------------------</w:t>
      </w:r>
      <w:r w:rsidR="00221224" w:rsidRPr="001C473D">
        <w:rPr>
          <w:sz w:val="24"/>
          <w:szCs w:val="24"/>
          <w:lang w:eastAsia="cs-CZ"/>
        </w:rPr>
        <w:t>------------------------------</w:t>
      </w:r>
    </w:p>
    <w:p w14:paraId="5C56ED0A" w14:textId="77777777" w:rsidR="00B201F9" w:rsidRPr="001C473D" w:rsidRDefault="00B201F9" w:rsidP="00D169F9">
      <w:pPr>
        <w:numPr>
          <w:ilvl w:val="0"/>
          <w:numId w:val="13"/>
        </w:numPr>
        <w:tabs>
          <w:tab w:val="left" w:pos="426"/>
          <w:tab w:val="right" w:leader="hyphen" w:pos="9072"/>
        </w:tabs>
        <w:suppressAutoHyphens w:val="0"/>
        <w:ind w:left="426" w:hanging="426"/>
        <w:contextualSpacing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O vyplacení podílu na zisku rozhoduje jednatel. ------------------------------------------------</w:t>
      </w:r>
    </w:p>
    <w:p w14:paraId="0DD080DD" w14:textId="77777777" w:rsidR="00B201F9" w:rsidRPr="001C473D" w:rsidRDefault="00B201F9" w:rsidP="00D169F9">
      <w:pPr>
        <w:tabs>
          <w:tab w:val="num" w:pos="2084"/>
        </w:tabs>
        <w:suppressAutoHyphens w:val="0"/>
        <w:jc w:val="both"/>
        <w:rPr>
          <w:b/>
          <w:sz w:val="24"/>
          <w:szCs w:val="24"/>
          <w:lang w:eastAsia="cs-CZ"/>
        </w:rPr>
      </w:pPr>
    </w:p>
    <w:p w14:paraId="12EC44CD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osmý - </w:t>
      </w:r>
    </w:p>
    <w:p w14:paraId="0D182DE3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>Orgány společnosti</w:t>
      </w:r>
    </w:p>
    <w:p w14:paraId="73A526E4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21D1F955" w14:textId="599D3615" w:rsidR="00B201F9" w:rsidRPr="001C473D" w:rsidRDefault="00B201F9" w:rsidP="00D169F9">
      <w:pPr>
        <w:tabs>
          <w:tab w:val="right" w:leader="hyphen" w:pos="8931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Orgány společnosti jsou: </w:t>
      </w:r>
      <w:r w:rsidR="00221224" w:rsidRPr="001C473D">
        <w:rPr>
          <w:sz w:val="24"/>
          <w:szCs w:val="24"/>
          <w:lang w:eastAsia="cs-CZ"/>
        </w:rPr>
        <w:tab/>
      </w:r>
    </w:p>
    <w:p w14:paraId="0F56F924" w14:textId="7F309D64" w:rsidR="00B201F9" w:rsidRPr="001C473D" w:rsidRDefault="00B201F9" w:rsidP="00D169F9">
      <w:pPr>
        <w:tabs>
          <w:tab w:val="right" w:leader="hyphen" w:pos="8931"/>
        </w:tabs>
        <w:suppressAutoHyphens w:val="0"/>
        <w:ind w:left="284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a) valná hromada, </w:t>
      </w:r>
      <w:r w:rsidR="00221224" w:rsidRPr="001C473D">
        <w:rPr>
          <w:sz w:val="24"/>
          <w:szCs w:val="24"/>
          <w:lang w:eastAsia="cs-CZ"/>
        </w:rPr>
        <w:tab/>
      </w:r>
    </w:p>
    <w:p w14:paraId="16A08397" w14:textId="77777777" w:rsidR="00B201F9" w:rsidRPr="001C473D" w:rsidRDefault="00B201F9" w:rsidP="00221224">
      <w:pPr>
        <w:tabs>
          <w:tab w:val="right" w:leader="hyphen" w:pos="8931"/>
        </w:tabs>
        <w:suppressAutoHyphens w:val="0"/>
        <w:ind w:left="284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b) jednatel</w:t>
      </w:r>
      <w:r w:rsidR="00221224" w:rsidRPr="001C473D">
        <w:rPr>
          <w:sz w:val="24"/>
          <w:szCs w:val="24"/>
          <w:lang w:eastAsia="cs-CZ"/>
        </w:rPr>
        <w:t xml:space="preserve">, </w:t>
      </w:r>
      <w:r w:rsidR="00221224" w:rsidRPr="001C473D">
        <w:rPr>
          <w:sz w:val="24"/>
          <w:szCs w:val="24"/>
          <w:lang w:eastAsia="cs-CZ"/>
        </w:rPr>
        <w:tab/>
      </w:r>
    </w:p>
    <w:p w14:paraId="26E50376" w14:textId="7232BB2C" w:rsidR="00B201F9" w:rsidRPr="001C473D" w:rsidRDefault="00B201F9" w:rsidP="00D169F9">
      <w:pPr>
        <w:tabs>
          <w:tab w:val="right" w:leader="hyphen" w:pos="8931"/>
        </w:tabs>
        <w:suppressAutoHyphens w:val="0"/>
        <w:ind w:left="284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c) dozorčí rada. </w:t>
      </w:r>
      <w:r w:rsidR="00221224" w:rsidRPr="001C473D">
        <w:rPr>
          <w:sz w:val="24"/>
          <w:szCs w:val="24"/>
          <w:lang w:eastAsia="cs-CZ"/>
        </w:rPr>
        <w:tab/>
      </w:r>
    </w:p>
    <w:p w14:paraId="3AC283E9" w14:textId="77777777" w:rsidR="00B201F9" w:rsidRPr="001C473D" w:rsidRDefault="00B201F9" w:rsidP="00C569B2">
      <w:pPr>
        <w:suppressAutoHyphens w:val="0"/>
        <w:jc w:val="both"/>
        <w:rPr>
          <w:b/>
          <w:sz w:val="24"/>
          <w:szCs w:val="24"/>
          <w:lang w:eastAsia="cs-CZ"/>
        </w:rPr>
      </w:pPr>
    </w:p>
    <w:p w14:paraId="534B4468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devátý - </w:t>
      </w:r>
    </w:p>
    <w:p w14:paraId="098C1D8E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>Valná hromada</w:t>
      </w:r>
    </w:p>
    <w:p w14:paraId="5F5686E8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15826693" w14:textId="77777777" w:rsidR="00B201F9" w:rsidRPr="001C473D" w:rsidRDefault="00B201F9" w:rsidP="00C569B2">
      <w:pPr>
        <w:numPr>
          <w:ilvl w:val="0"/>
          <w:numId w:val="6"/>
        </w:numPr>
        <w:tabs>
          <w:tab w:val="left" w:pos="426"/>
          <w:tab w:val="left" w:pos="2410"/>
          <w:tab w:val="right" w:leader="hyphen" w:pos="9072"/>
        </w:tabs>
        <w:suppressAutoHyphens w:val="0"/>
        <w:ind w:left="425" w:hanging="35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Valná hromada je nejvyšším orgánem společnosti. Do její působnosti patří zejména: -----</w:t>
      </w:r>
    </w:p>
    <w:p w14:paraId="46A5C548" w14:textId="50F9FFF2" w:rsidR="00B201F9" w:rsidRPr="001C473D" w:rsidRDefault="00B201F9" w:rsidP="00D169F9">
      <w:pPr>
        <w:numPr>
          <w:ilvl w:val="0"/>
          <w:numId w:val="22"/>
        </w:numPr>
        <w:tabs>
          <w:tab w:val="left" w:pos="993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rozhodování o změně obsahu společenské smlouvy, nedochází-li k ní na základě zákona,</w:t>
      </w:r>
      <w:r w:rsidR="00221224" w:rsidRPr="001C473D">
        <w:rPr>
          <w:sz w:val="24"/>
          <w:szCs w:val="24"/>
          <w:lang w:eastAsia="cs-CZ"/>
        </w:rPr>
        <w:t xml:space="preserve"> </w:t>
      </w:r>
      <w:r w:rsidR="00221224" w:rsidRPr="001C473D">
        <w:rPr>
          <w:sz w:val="24"/>
          <w:szCs w:val="24"/>
          <w:lang w:eastAsia="cs-CZ"/>
        </w:rPr>
        <w:tab/>
      </w:r>
    </w:p>
    <w:p w14:paraId="608E379E" w14:textId="2A32C8E8" w:rsidR="00B201F9" w:rsidRPr="001C473D" w:rsidRDefault="00B201F9" w:rsidP="00D169F9">
      <w:pPr>
        <w:numPr>
          <w:ilvl w:val="0"/>
          <w:numId w:val="22"/>
        </w:numPr>
        <w:tabs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rozhodování o změnách výše základního kapitálu nebo o připuštění nepeněžitého vkladu či o možnosti započtení peněžité pohledávky vůči společnosti proti pohledávce na splnění vkladové povinnosti,</w:t>
      </w:r>
      <w:r w:rsidR="00221224" w:rsidRPr="001C473D">
        <w:rPr>
          <w:sz w:val="24"/>
          <w:szCs w:val="24"/>
          <w:lang w:eastAsia="cs-CZ"/>
        </w:rPr>
        <w:t xml:space="preserve"> </w:t>
      </w:r>
      <w:r w:rsidR="00221224" w:rsidRPr="001C473D">
        <w:rPr>
          <w:sz w:val="24"/>
          <w:szCs w:val="24"/>
          <w:lang w:eastAsia="cs-CZ"/>
        </w:rPr>
        <w:tab/>
      </w:r>
    </w:p>
    <w:p w14:paraId="4AF887C8" w14:textId="61060B36" w:rsidR="00221224" w:rsidRPr="001C473D" w:rsidRDefault="00B201F9" w:rsidP="00D169F9">
      <w:pPr>
        <w:numPr>
          <w:ilvl w:val="0"/>
          <w:numId w:val="22"/>
        </w:numPr>
        <w:tabs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volba a odvolání jednatele,</w:t>
      </w:r>
      <w:r w:rsidR="00221224" w:rsidRPr="001C473D">
        <w:rPr>
          <w:sz w:val="24"/>
          <w:szCs w:val="24"/>
          <w:lang w:eastAsia="cs-CZ"/>
        </w:rPr>
        <w:tab/>
      </w:r>
    </w:p>
    <w:p w14:paraId="3B7DE643" w14:textId="34A9D591" w:rsidR="00221224" w:rsidRPr="001C473D" w:rsidRDefault="00B201F9" w:rsidP="00D169F9">
      <w:pPr>
        <w:numPr>
          <w:ilvl w:val="0"/>
          <w:numId w:val="22"/>
        </w:numPr>
        <w:tabs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volba a odvolání členů dozorčí rady;</w:t>
      </w:r>
    </w:p>
    <w:p w14:paraId="67F773AD" w14:textId="6CC67D69" w:rsidR="00B201F9" w:rsidRPr="001C473D" w:rsidRDefault="00B201F9" w:rsidP="00D169F9">
      <w:pPr>
        <w:numPr>
          <w:ilvl w:val="0"/>
          <w:numId w:val="22"/>
        </w:numPr>
        <w:tabs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volba a odvolání likvidátora, </w:t>
      </w:r>
      <w:r w:rsidR="00221224" w:rsidRPr="001C473D">
        <w:rPr>
          <w:sz w:val="24"/>
          <w:szCs w:val="24"/>
          <w:lang w:eastAsia="cs-CZ"/>
        </w:rPr>
        <w:tab/>
      </w:r>
    </w:p>
    <w:p w14:paraId="1B1D9DCD" w14:textId="6D1DBE74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lastRenderedPageBreak/>
        <w:t>schvalování udělení a odvolání prokury</w:t>
      </w:r>
      <w:r w:rsidR="00221224" w:rsidRPr="001C473D">
        <w:rPr>
          <w:sz w:val="24"/>
          <w:szCs w:val="24"/>
          <w:lang w:eastAsia="cs-CZ"/>
        </w:rPr>
        <w:t xml:space="preserve">, </w:t>
      </w:r>
      <w:r w:rsidR="00221224" w:rsidRPr="001C473D">
        <w:rPr>
          <w:sz w:val="24"/>
          <w:szCs w:val="24"/>
          <w:lang w:eastAsia="cs-CZ"/>
        </w:rPr>
        <w:tab/>
      </w:r>
    </w:p>
    <w:p w14:paraId="5A3B6ECE" w14:textId="59E879F4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rozhodování o zrušení společnosti s likvidací, </w:t>
      </w:r>
      <w:r w:rsidR="00221224" w:rsidRPr="001C473D">
        <w:rPr>
          <w:sz w:val="24"/>
          <w:szCs w:val="24"/>
          <w:lang w:eastAsia="cs-CZ"/>
        </w:rPr>
        <w:tab/>
      </w:r>
    </w:p>
    <w:p w14:paraId="3516AA8E" w14:textId="5625AFC1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schvalování řádné, mimořádné, konsolidované účetní závěrky a v případech, kdy její vyhotovení stanoví právní předpis, i mezitímní účetní závěrky, rozdělení zisku nebo jiných vlastních zdrojů a úhrady ztrát</w:t>
      </w:r>
      <w:r w:rsidR="00221224" w:rsidRPr="001C473D">
        <w:rPr>
          <w:sz w:val="24"/>
          <w:szCs w:val="24"/>
          <w:lang w:eastAsia="cs-CZ"/>
        </w:rPr>
        <w:t xml:space="preserve">, </w:t>
      </w:r>
      <w:r w:rsidR="00221224" w:rsidRPr="001C473D">
        <w:rPr>
          <w:sz w:val="24"/>
          <w:szCs w:val="24"/>
          <w:lang w:eastAsia="cs-CZ"/>
        </w:rPr>
        <w:tab/>
      </w:r>
    </w:p>
    <w:p w14:paraId="4199DBA2" w14:textId="52276B6B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rozhodnutí o přeměně společnosti, ledaže zákon upravující přeměny obchodních společností a družstev stanoví jinak</w:t>
      </w:r>
      <w:r w:rsidR="00221224" w:rsidRPr="001C473D">
        <w:rPr>
          <w:sz w:val="24"/>
          <w:szCs w:val="24"/>
          <w:lang w:eastAsia="cs-CZ"/>
        </w:rPr>
        <w:t>,</w:t>
      </w:r>
      <w:r w:rsidR="00221224" w:rsidRPr="001C473D">
        <w:rPr>
          <w:sz w:val="24"/>
          <w:szCs w:val="24"/>
          <w:lang w:eastAsia="cs-CZ"/>
        </w:rPr>
        <w:tab/>
      </w:r>
    </w:p>
    <w:p w14:paraId="468BABB8" w14:textId="311832C7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schválení převodu, pacht nebo zastavení závodu nebo takové jeho části, která by znamenala podstatnou změnu dosavadní struktury závodu nebo podstatnou změnu v předmětu podnikání nebo činnosti společnosti, </w:t>
      </w:r>
      <w:r w:rsidR="00221224" w:rsidRPr="001C473D">
        <w:rPr>
          <w:sz w:val="24"/>
          <w:szCs w:val="24"/>
          <w:lang w:eastAsia="cs-CZ"/>
        </w:rPr>
        <w:tab/>
      </w:r>
    </w:p>
    <w:p w14:paraId="774791D3" w14:textId="047F997D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schválení finanční asistence, </w:t>
      </w:r>
      <w:r w:rsidR="00221224" w:rsidRPr="001C473D">
        <w:rPr>
          <w:sz w:val="24"/>
          <w:szCs w:val="24"/>
          <w:lang w:eastAsia="cs-CZ"/>
        </w:rPr>
        <w:tab/>
      </w:r>
    </w:p>
    <w:p w14:paraId="0FB23FA5" w14:textId="0023AEE5" w:rsidR="00B201F9" w:rsidRPr="001C473D" w:rsidRDefault="00B201F9" w:rsidP="00D169F9">
      <w:pPr>
        <w:numPr>
          <w:ilvl w:val="0"/>
          <w:numId w:val="22"/>
        </w:numPr>
        <w:tabs>
          <w:tab w:val="left" w:pos="993"/>
          <w:tab w:val="right" w:leader="hyphen" w:pos="8930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color w:val="000000"/>
          <w:sz w:val="24"/>
          <w:lang w:val="x-none" w:eastAsia="x-none"/>
        </w:rPr>
      </w:pPr>
      <w:r w:rsidRPr="001C473D">
        <w:rPr>
          <w:color w:val="000000"/>
          <w:sz w:val="24"/>
          <w:lang w:val="x-none" w:eastAsia="x-none"/>
        </w:rPr>
        <w:t xml:space="preserve">udělování předchozího souhlasu: </w:t>
      </w:r>
      <w:r w:rsidR="00221224" w:rsidRPr="001C473D">
        <w:rPr>
          <w:color w:val="000000"/>
          <w:sz w:val="24"/>
          <w:lang w:val="x-none" w:eastAsia="x-none"/>
        </w:rPr>
        <w:tab/>
      </w:r>
    </w:p>
    <w:p w14:paraId="44405750" w14:textId="1AFC4B2E" w:rsidR="00B201F9" w:rsidRPr="001C473D" w:rsidRDefault="0093602A" w:rsidP="00D169F9">
      <w:pPr>
        <w:tabs>
          <w:tab w:val="left" w:pos="1276"/>
          <w:tab w:val="right" w:leader="hyphen" w:pos="8930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color w:val="000000"/>
          <w:sz w:val="24"/>
          <w:lang w:eastAsia="x-none"/>
        </w:rPr>
      </w:pPr>
      <w:r w:rsidRPr="001C473D">
        <w:rPr>
          <w:color w:val="000000"/>
          <w:sz w:val="24"/>
        </w:rPr>
        <w:t>-</w:t>
      </w:r>
      <w:r w:rsidRPr="001C473D">
        <w:rPr>
          <w:color w:val="000000"/>
          <w:sz w:val="24"/>
          <w:lang w:eastAsia="x-none"/>
        </w:rPr>
        <w:tab/>
      </w:r>
      <w:r w:rsidR="00B201F9" w:rsidRPr="001C473D">
        <w:rPr>
          <w:color w:val="000000"/>
          <w:sz w:val="24"/>
          <w:lang w:val="x-none" w:eastAsia="x-none"/>
        </w:rPr>
        <w:t>s nabýváním nemovit</w:t>
      </w:r>
      <w:r w:rsidR="00B201F9" w:rsidRPr="001C473D">
        <w:rPr>
          <w:color w:val="000000"/>
          <w:sz w:val="24"/>
          <w:lang w:eastAsia="x-none"/>
        </w:rPr>
        <w:t>ých věcí</w:t>
      </w:r>
      <w:r w:rsidR="00B201F9" w:rsidRPr="001C473D">
        <w:rPr>
          <w:color w:val="000000"/>
          <w:sz w:val="24"/>
          <w:lang w:val="x-none" w:eastAsia="x-none"/>
        </w:rPr>
        <w:t>, převodem nemovit</w:t>
      </w:r>
      <w:r w:rsidR="00B201F9" w:rsidRPr="001C473D">
        <w:rPr>
          <w:color w:val="000000"/>
          <w:sz w:val="24"/>
          <w:lang w:eastAsia="x-none"/>
        </w:rPr>
        <w:t>ých věcí</w:t>
      </w:r>
      <w:r w:rsidR="00B201F9" w:rsidRPr="001C473D">
        <w:rPr>
          <w:color w:val="000000"/>
          <w:sz w:val="24"/>
          <w:lang w:val="x-none" w:eastAsia="x-none"/>
        </w:rPr>
        <w:t xml:space="preserve"> na třetí osoby (zejména prodejem, darováním, směnou) a zatěžováním nemovit</w:t>
      </w:r>
      <w:r w:rsidR="00B201F9" w:rsidRPr="001C473D">
        <w:rPr>
          <w:color w:val="000000"/>
          <w:sz w:val="24"/>
          <w:lang w:eastAsia="x-none"/>
        </w:rPr>
        <w:t>ých věcí</w:t>
      </w:r>
      <w:r w:rsidR="00B201F9" w:rsidRPr="001C473D">
        <w:rPr>
          <w:color w:val="000000"/>
          <w:sz w:val="24"/>
          <w:lang w:val="x-none" w:eastAsia="x-none"/>
        </w:rPr>
        <w:t xml:space="preserve"> věcnými břemeny, zástavními právy, předkupními právy</w:t>
      </w:r>
      <w:r w:rsidR="00B201F9" w:rsidRPr="001C473D">
        <w:rPr>
          <w:color w:val="000000"/>
          <w:sz w:val="24"/>
          <w:lang w:val="x-none"/>
        </w:rPr>
        <w:t>,</w:t>
      </w:r>
      <w:r w:rsidR="00B201F9" w:rsidRPr="001C473D">
        <w:rPr>
          <w:color w:val="000000"/>
          <w:sz w:val="24"/>
          <w:lang w:val="x-none" w:eastAsia="x-none"/>
        </w:rPr>
        <w:t xml:space="preserve"> </w:t>
      </w:r>
      <w:r w:rsidR="00221224" w:rsidRPr="001C473D">
        <w:rPr>
          <w:color w:val="000000"/>
          <w:sz w:val="24"/>
          <w:lang w:val="x-none" w:eastAsia="x-none"/>
        </w:rPr>
        <w:tab/>
      </w:r>
    </w:p>
    <w:p w14:paraId="73625EA4" w14:textId="4188C600" w:rsidR="00B201F9" w:rsidRPr="001C473D" w:rsidRDefault="0093602A" w:rsidP="00D169F9">
      <w:pPr>
        <w:tabs>
          <w:tab w:val="left" w:pos="1276"/>
          <w:tab w:val="right" w:leader="hyphen" w:pos="8930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1276" w:hanging="283"/>
        <w:jc w:val="both"/>
        <w:textAlignment w:val="baseline"/>
        <w:rPr>
          <w:color w:val="000000"/>
          <w:sz w:val="24"/>
          <w:lang w:val="x-none" w:eastAsia="x-none"/>
        </w:rPr>
      </w:pPr>
      <w:r w:rsidRPr="001C473D">
        <w:rPr>
          <w:color w:val="000000"/>
          <w:sz w:val="24"/>
        </w:rPr>
        <w:t>-</w:t>
      </w:r>
      <w:r w:rsidRPr="001C473D">
        <w:rPr>
          <w:color w:val="000000"/>
          <w:sz w:val="24"/>
          <w:lang w:eastAsia="x-none"/>
        </w:rPr>
        <w:tab/>
      </w:r>
      <w:r w:rsidR="00B201F9" w:rsidRPr="001C473D">
        <w:rPr>
          <w:color w:val="000000"/>
          <w:sz w:val="24"/>
          <w:lang w:eastAsia="x-none"/>
        </w:rPr>
        <w:t xml:space="preserve">s </w:t>
      </w:r>
      <w:r w:rsidR="00B201F9" w:rsidRPr="001C473D">
        <w:rPr>
          <w:color w:val="000000"/>
          <w:sz w:val="24"/>
          <w:lang w:val="x-none" w:eastAsia="x-none"/>
        </w:rPr>
        <w:t xml:space="preserve">učiněním jakýchkoli právních </w:t>
      </w:r>
      <w:r w:rsidR="00B201F9" w:rsidRPr="001C473D">
        <w:rPr>
          <w:color w:val="000000"/>
          <w:sz w:val="24"/>
          <w:lang w:eastAsia="x-none"/>
        </w:rPr>
        <w:t>jednání</w:t>
      </w:r>
      <w:r w:rsidR="00B201F9" w:rsidRPr="001C473D">
        <w:rPr>
          <w:color w:val="000000"/>
          <w:sz w:val="24"/>
          <w:lang w:val="x-none" w:eastAsia="x-none"/>
        </w:rPr>
        <w:t xml:space="preserve">, jejichž předmětem je plnění, jehož hodnota přesahuje částku ve výši </w:t>
      </w:r>
      <w:r w:rsidR="00B201F9" w:rsidRPr="001C473D">
        <w:rPr>
          <w:color w:val="000000"/>
          <w:sz w:val="24"/>
          <w:lang w:eastAsia="x-none"/>
        </w:rPr>
        <w:t>3</w:t>
      </w:r>
      <w:r w:rsidR="00B201F9" w:rsidRPr="001C473D">
        <w:rPr>
          <w:color w:val="000000"/>
          <w:sz w:val="24"/>
          <w:lang w:val="x-none" w:eastAsia="x-none"/>
        </w:rPr>
        <w:t xml:space="preserve">00.000,- Kč, slovy: slovy: </w:t>
      </w:r>
      <w:proofErr w:type="spellStart"/>
      <w:r w:rsidR="00B201F9" w:rsidRPr="001C473D">
        <w:rPr>
          <w:color w:val="000000"/>
          <w:sz w:val="24"/>
          <w:lang w:eastAsia="x-none"/>
        </w:rPr>
        <w:t>třista</w:t>
      </w:r>
      <w:proofErr w:type="spellEnd"/>
      <w:r w:rsidR="00B201F9" w:rsidRPr="001C473D">
        <w:rPr>
          <w:color w:val="000000"/>
          <w:sz w:val="24"/>
          <w:lang w:val="x-none" w:eastAsia="x-none"/>
        </w:rPr>
        <w:t xml:space="preserve">tisíc korun českých, </w:t>
      </w:r>
      <w:r w:rsidR="00221224" w:rsidRPr="001C473D">
        <w:rPr>
          <w:color w:val="000000"/>
          <w:sz w:val="24"/>
          <w:lang w:val="x-none" w:eastAsia="x-none"/>
        </w:rPr>
        <w:tab/>
      </w:r>
    </w:p>
    <w:p w14:paraId="1FD5BDD4" w14:textId="7CFBD32A" w:rsidR="00B201F9" w:rsidRPr="001C473D" w:rsidRDefault="00B201F9" w:rsidP="00D169F9">
      <w:pPr>
        <w:numPr>
          <w:ilvl w:val="0"/>
          <w:numId w:val="22"/>
        </w:numPr>
        <w:tabs>
          <w:tab w:val="left" w:pos="426"/>
          <w:tab w:val="left" w:pos="993"/>
          <w:tab w:val="left" w:pos="2410"/>
          <w:tab w:val="right" w:leader="hyphen" w:pos="8930"/>
          <w:tab w:val="right" w:leader="hyphen" w:pos="9072"/>
        </w:tabs>
        <w:suppressAutoHyphens w:val="0"/>
        <w:ind w:left="993" w:hanging="567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další případy, které do působnosti valné hromady svěřuje zákon, jiný právní předpis nebo společenská smlouva.</w:t>
      </w:r>
      <w:r w:rsidR="00221224" w:rsidRPr="001C473D">
        <w:rPr>
          <w:sz w:val="24"/>
          <w:szCs w:val="24"/>
          <w:lang w:eastAsia="cs-CZ"/>
        </w:rPr>
        <w:t xml:space="preserve"> </w:t>
      </w:r>
      <w:r w:rsidR="00221224" w:rsidRPr="001C473D">
        <w:rPr>
          <w:sz w:val="24"/>
          <w:szCs w:val="24"/>
          <w:lang w:eastAsia="cs-CZ"/>
        </w:rPr>
        <w:tab/>
      </w:r>
    </w:p>
    <w:p w14:paraId="65E0386B" w14:textId="77777777" w:rsidR="00B201F9" w:rsidRPr="001C473D" w:rsidRDefault="00B201F9" w:rsidP="00C569B2">
      <w:pPr>
        <w:numPr>
          <w:ilvl w:val="0"/>
          <w:numId w:val="6"/>
        </w:numPr>
        <w:tabs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Valná hromada je schopná se usnášet, jsou-li přítomni společníci, kteří mají alespoň nadpoloviční většinu všech hlasů.  -----------------------------------------------------------------</w:t>
      </w:r>
    </w:p>
    <w:p w14:paraId="65E148DF" w14:textId="77777777" w:rsidR="00B201F9" w:rsidRPr="001C473D" w:rsidRDefault="00B201F9" w:rsidP="00C569B2">
      <w:pPr>
        <w:numPr>
          <w:ilvl w:val="0"/>
          <w:numId w:val="6"/>
        </w:numPr>
        <w:tabs>
          <w:tab w:val="left" w:pos="540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Společník se zúčastňuje valné hromady osobně nebo v zastoupení. Plná moc musí být udělena písemně a musí z ní vyplývat, zda byla udělena pro zastoupení na jedné nebo na více valných hromadách. ----------------------------------------------------------------------------</w:t>
      </w:r>
    </w:p>
    <w:p w14:paraId="0EB5715A" w14:textId="77777777" w:rsidR="00B201F9" w:rsidRPr="001C473D" w:rsidRDefault="00B201F9" w:rsidP="00C569B2">
      <w:pPr>
        <w:numPr>
          <w:ilvl w:val="0"/>
          <w:numId w:val="6"/>
        </w:numPr>
        <w:tabs>
          <w:tab w:val="left" w:pos="540"/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Každý společník má jeden hlas na každý 1.000,- Kč, slovy: </w:t>
      </w:r>
      <w:proofErr w:type="spellStart"/>
      <w:r w:rsidRPr="001C473D">
        <w:rPr>
          <w:sz w:val="24"/>
          <w:szCs w:val="24"/>
          <w:lang w:eastAsia="cs-CZ"/>
        </w:rPr>
        <w:t>jedentisíc</w:t>
      </w:r>
      <w:proofErr w:type="spellEnd"/>
      <w:r w:rsidRPr="001C473D">
        <w:rPr>
          <w:sz w:val="24"/>
          <w:szCs w:val="24"/>
          <w:lang w:eastAsia="cs-CZ"/>
        </w:rPr>
        <w:t xml:space="preserve"> korun českých, svého vkladu. ------------------------------------------------------------------------------------------</w:t>
      </w:r>
    </w:p>
    <w:p w14:paraId="61CA311B" w14:textId="77777777" w:rsidR="00B201F9" w:rsidRPr="001C473D" w:rsidRDefault="00B201F9" w:rsidP="00C569B2">
      <w:pPr>
        <w:numPr>
          <w:ilvl w:val="0"/>
          <w:numId w:val="6"/>
        </w:numPr>
        <w:tabs>
          <w:tab w:val="left" w:pos="540"/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Valná hromada rozhoduje alespoň prostou většinou hlasů přítomných společníků, nevyžaduje-li zákon nebo tato smlouva vyšší počet hlasů. --------------------------------------</w:t>
      </w:r>
    </w:p>
    <w:p w14:paraId="24CAC77B" w14:textId="77777777" w:rsidR="00B201F9" w:rsidRPr="001C473D" w:rsidRDefault="00B201F9" w:rsidP="00C569B2">
      <w:pPr>
        <w:numPr>
          <w:ilvl w:val="0"/>
          <w:numId w:val="6"/>
        </w:numPr>
        <w:tabs>
          <w:tab w:val="left" w:pos="540"/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Souhlas alespoň dvoutřetinové většiny hlasů všech společníků se vyžaduje:-----------------</w:t>
      </w:r>
    </w:p>
    <w:p w14:paraId="12537807" w14:textId="63E0FB60" w:rsidR="00B201F9" w:rsidRPr="001C473D" w:rsidRDefault="00B201F9" w:rsidP="00D169F9">
      <w:pPr>
        <w:tabs>
          <w:tab w:val="left" w:pos="709"/>
          <w:tab w:val="right" w:leader="hyphen" w:pos="9072"/>
        </w:tabs>
        <w:suppressAutoHyphens w:val="0"/>
        <w:ind w:left="709" w:hanging="283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a) k přijetí rozhodnutí o změně obsahu společenské smlouvy,</w:t>
      </w:r>
      <w:r w:rsidR="002004D6" w:rsidRPr="001C473D">
        <w:rPr>
          <w:sz w:val="24"/>
          <w:szCs w:val="24"/>
          <w:lang w:eastAsia="cs-CZ"/>
        </w:rPr>
        <w:t xml:space="preserve"> </w:t>
      </w:r>
      <w:r w:rsidRPr="001C473D">
        <w:rPr>
          <w:sz w:val="24"/>
          <w:szCs w:val="24"/>
          <w:lang w:eastAsia="cs-CZ"/>
        </w:rPr>
        <w:t>-</w:t>
      </w:r>
      <w:r w:rsidR="002004D6" w:rsidRPr="001C473D">
        <w:rPr>
          <w:sz w:val="24"/>
          <w:szCs w:val="24"/>
          <w:lang w:eastAsia="cs-CZ"/>
        </w:rPr>
        <w:t>-------------------------------</w:t>
      </w:r>
    </w:p>
    <w:p w14:paraId="27305CD1" w14:textId="49187B4D" w:rsidR="00B201F9" w:rsidRPr="001C473D" w:rsidRDefault="00B201F9" w:rsidP="00D169F9">
      <w:pPr>
        <w:tabs>
          <w:tab w:val="left" w:pos="709"/>
          <w:tab w:val="right" w:leader="hyphen" w:pos="9072"/>
        </w:tabs>
        <w:suppressAutoHyphens w:val="0"/>
        <w:ind w:left="709" w:hanging="283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b) k rozhodnutí, jehož důsledkem se mění společenská smlouv</w:t>
      </w:r>
      <w:r w:rsidR="002004D6" w:rsidRPr="001C473D">
        <w:rPr>
          <w:sz w:val="24"/>
          <w:szCs w:val="24"/>
          <w:lang w:eastAsia="cs-CZ"/>
        </w:rPr>
        <w:t>a,-----------------------------</w:t>
      </w:r>
    </w:p>
    <w:p w14:paraId="05658137" w14:textId="4B3F0241" w:rsidR="00B201F9" w:rsidRPr="001C473D" w:rsidRDefault="00B201F9" w:rsidP="00D169F9">
      <w:pPr>
        <w:tabs>
          <w:tab w:val="left" w:pos="709"/>
          <w:tab w:val="right" w:leader="hyphen" w:pos="9072"/>
        </w:tabs>
        <w:suppressAutoHyphens w:val="0"/>
        <w:ind w:left="709" w:hanging="283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c) k rozhodnutí o připuštění nepeněžitého vkladu či o možnosti započtení peněžité </w:t>
      </w:r>
      <w:r w:rsidR="002004D6" w:rsidRPr="001C473D">
        <w:rPr>
          <w:sz w:val="24"/>
          <w:szCs w:val="24"/>
          <w:lang w:eastAsia="cs-CZ"/>
        </w:rPr>
        <w:t xml:space="preserve"> </w:t>
      </w:r>
      <w:r w:rsidRPr="001C473D">
        <w:rPr>
          <w:sz w:val="24"/>
          <w:szCs w:val="24"/>
          <w:lang w:eastAsia="cs-CZ"/>
        </w:rPr>
        <w:t>pohledávky vůči společnosti proti pohledávce na splnění v</w:t>
      </w:r>
      <w:r w:rsidR="002004D6" w:rsidRPr="001C473D">
        <w:rPr>
          <w:sz w:val="24"/>
          <w:szCs w:val="24"/>
          <w:lang w:eastAsia="cs-CZ"/>
        </w:rPr>
        <w:t>kladové povinnosti, a-------</w:t>
      </w:r>
    </w:p>
    <w:p w14:paraId="221AD2CE" w14:textId="4B4643D1" w:rsidR="00B201F9" w:rsidRPr="001C473D" w:rsidRDefault="00B201F9" w:rsidP="00D169F9">
      <w:pPr>
        <w:tabs>
          <w:tab w:val="left" w:pos="709"/>
          <w:tab w:val="right" w:leader="hyphen" w:pos="9072"/>
        </w:tabs>
        <w:suppressAutoHyphens w:val="0"/>
        <w:ind w:left="709" w:hanging="283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d) k rozhodnutí o zrušení společnosti s likvidací.-----------------</w:t>
      </w:r>
      <w:r w:rsidR="002004D6" w:rsidRPr="001C473D">
        <w:rPr>
          <w:sz w:val="24"/>
          <w:szCs w:val="24"/>
          <w:lang w:eastAsia="cs-CZ"/>
        </w:rPr>
        <w:t>-------------------------------</w:t>
      </w:r>
    </w:p>
    <w:p w14:paraId="7A15E8AC" w14:textId="61A47859" w:rsidR="00B201F9" w:rsidRPr="001C473D" w:rsidRDefault="00B201F9" w:rsidP="00C569B2">
      <w:pPr>
        <w:numPr>
          <w:ilvl w:val="0"/>
          <w:numId w:val="6"/>
        </w:numPr>
        <w:tabs>
          <w:tab w:val="left" w:pos="540"/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K přijetí rozhodnutí o změně společenské smlouvy, kterým se zasahuje do práv nebo povinností pouze některých společníků, se vyžaduje jejich souhlas. Zasahuje-li se změnou společenské smlouvy do práv a povinností všech společníků, vyžaduje se souhlas všech společníků.----------------------------------------------------------------------------</w:t>
      </w:r>
      <w:r w:rsidR="00B048D2" w:rsidRPr="001C473D">
        <w:rPr>
          <w:sz w:val="24"/>
          <w:szCs w:val="24"/>
          <w:lang w:eastAsia="cs-CZ"/>
        </w:rPr>
        <w:t>------------------</w:t>
      </w:r>
    </w:p>
    <w:p w14:paraId="358C0566" w14:textId="0970BC3E" w:rsidR="00B201F9" w:rsidRPr="001C473D" w:rsidRDefault="00B201F9" w:rsidP="00C569B2">
      <w:pPr>
        <w:numPr>
          <w:ilvl w:val="0"/>
          <w:numId w:val="6"/>
        </w:numPr>
        <w:tabs>
          <w:tab w:val="left" w:pos="540"/>
          <w:tab w:val="right" w:leader="hyphen" w:pos="9072"/>
        </w:tabs>
        <w:suppressAutoHyphens w:val="0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Rozhodnutí valné hromady o skutečnostech uvedených v odst. 6) a o skutečnostech, jejichž účinky nastávají až zápisem do obchodního rejstříku, se osvědčuje notářským zápisem.---</w:t>
      </w:r>
    </w:p>
    <w:p w14:paraId="57B7D7B8" w14:textId="44F25430" w:rsidR="00B201F9" w:rsidRPr="001C473D" w:rsidRDefault="00B201F9" w:rsidP="00D169F9">
      <w:pPr>
        <w:numPr>
          <w:ilvl w:val="0"/>
          <w:numId w:val="6"/>
        </w:numPr>
        <w:tabs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Termín a program valné hromady oznámí jednatel nebo osoba oprávněna svolat valnou hromadu společníkům ve lhůtě nejméně 15, slovy: patnácti, dnů přede dnem jejího konání a to písemnou pozvánkou. Pozvánka na valnou hromadu musí obsahovat návrh usnesení valné hromady. </w:t>
      </w:r>
      <w:r w:rsidR="00D20D0D" w:rsidRPr="001C473D">
        <w:rPr>
          <w:sz w:val="24"/>
          <w:szCs w:val="24"/>
          <w:lang w:eastAsia="cs-CZ"/>
        </w:rPr>
        <w:tab/>
      </w:r>
    </w:p>
    <w:p w14:paraId="42DB9A7D" w14:textId="241AE802" w:rsidR="00B201F9" w:rsidRPr="001C473D" w:rsidRDefault="00B201F9" w:rsidP="00D169F9">
      <w:pPr>
        <w:numPr>
          <w:ilvl w:val="0"/>
          <w:numId w:val="6"/>
        </w:numPr>
        <w:tabs>
          <w:tab w:val="left" w:pos="-142"/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Pozvánky se doručují poštou na adresu společníků zapsanou v seznamu společníků nebo mohou být předány společníkům osobně proti podpisu</w:t>
      </w:r>
      <w:r w:rsidR="00D20D0D" w:rsidRPr="001C473D">
        <w:rPr>
          <w:sz w:val="24"/>
          <w:szCs w:val="24"/>
          <w:lang w:eastAsia="cs-CZ"/>
        </w:rPr>
        <w:t xml:space="preserve">. </w:t>
      </w:r>
      <w:r w:rsidR="00D20D0D" w:rsidRPr="001C473D">
        <w:rPr>
          <w:sz w:val="24"/>
          <w:szCs w:val="24"/>
          <w:lang w:eastAsia="cs-CZ"/>
        </w:rPr>
        <w:tab/>
      </w:r>
    </w:p>
    <w:p w14:paraId="7DC295C8" w14:textId="2B5B22E2" w:rsidR="00B201F9" w:rsidRPr="001C473D" w:rsidRDefault="00B201F9" w:rsidP="00D169F9">
      <w:pPr>
        <w:numPr>
          <w:ilvl w:val="0"/>
          <w:numId w:val="6"/>
        </w:numPr>
        <w:tabs>
          <w:tab w:val="left" w:pos="-142"/>
          <w:tab w:val="left" w:pos="284"/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Záležitosti neuvedené v pozvánce lze projednat jen tehdy, jsou-li přítomni a souhlasí-li s jejich projednáním všichni společníci</w:t>
      </w:r>
      <w:r w:rsidR="00D20D0D" w:rsidRPr="001C473D">
        <w:rPr>
          <w:sz w:val="24"/>
          <w:szCs w:val="24"/>
          <w:lang w:eastAsia="cs-CZ"/>
        </w:rPr>
        <w:t>.</w:t>
      </w:r>
      <w:r w:rsidR="00D20D0D" w:rsidRPr="001C473D">
        <w:rPr>
          <w:sz w:val="24"/>
          <w:szCs w:val="24"/>
          <w:lang w:eastAsia="cs-CZ"/>
        </w:rPr>
        <w:tab/>
      </w:r>
    </w:p>
    <w:p w14:paraId="2CF91AD6" w14:textId="18A25741" w:rsidR="00B201F9" w:rsidRPr="001C473D" w:rsidRDefault="00B201F9" w:rsidP="00D169F9">
      <w:pPr>
        <w:numPr>
          <w:ilvl w:val="0"/>
          <w:numId w:val="6"/>
        </w:numPr>
        <w:tabs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b/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Jednatel se vždy účastní jednání valné hromady</w:t>
      </w:r>
      <w:r w:rsidR="00D20D0D" w:rsidRPr="001C473D">
        <w:rPr>
          <w:sz w:val="24"/>
          <w:szCs w:val="24"/>
          <w:lang w:eastAsia="cs-CZ"/>
        </w:rPr>
        <w:t>.</w:t>
      </w:r>
      <w:r w:rsidR="00D20D0D" w:rsidRPr="001C473D">
        <w:rPr>
          <w:sz w:val="24"/>
          <w:szCs w:val="24"/>
          <w:lang w:eastAsia="cs-CZ"/>
        </w:rPr>
        <w:tab/>
      </w:r>
    </w:p>
    <w:p w14:paraId="6B873CE9" w14:textId="26FA1CF3" w:rsidR="00B201F9" w:rsidRPr="001C473D" w:rsidRDefault="00B201F9" w:rsidP="00D169F9">
      <w:pPr>
        <w:numPr>
          <w:ilvl w:val="0"/>
          <w:numId w:val="6"/>
        </w:numPr>
        <w:tabs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color w:val="000000"/>
          <w:sz w:val="24"/>
        </w:rPr>
        <w:lastRenderedPageBreak/>
        <w:t>Má-li společnost jediného společníka, působnost valné hromady vykonává tento jediný společník. Rozhodnutí společníka musí mít formu notářského zápisu v těch případech,</w:t>
      </w:r>
      <w:r w:rsidRPr="001C473D">
        <w:rPr>
          <w:sz w:val="24"/>
        </w:rPr>
        <w:t xml:space="preserve"> kdy zákon stanoví, že se rozhodnutí valné hromady osvědčuje notářským zápisem</w:t>
      </w:r>
      <w:r w:rsidRPr="001C473D">
        <w:rPr>
          <w:sz w:val="24"/>
          <w:szCs w:val="24"/>
          <w:lang w:eastAsia="cs-CZ"/>
        </w:rPr>
        <w:t xml:space="preserve">. </w:t>
      </w:r>
      <w:r w:rsidR="00D20D0D" w:rsidRPr="001C473D">
        <w:rPr>
          <w:sz w:val="24"/>
          <w:szCs w:val="24"/>
          <w:lang w:eastAsia="cs-CZ"/>
        </w:rPr>
        <w:tab/>
      </w:r>
    </w:p>
    <w:p w14:paraId="3E38A730" w14:textId="643562ED" w:rsidR="00B201F9" w:rsidRPr="001C473D" w:rsidRDefault="00B201F9" w:rsidP="00D169F9">
      <w:pPr>
        <w:numPr>
          <w:ilvl w:val="0"/>
          <w:numId w:val="6"/>
        </w:numPr>
        <w:tabs>
          <w:tab w:val="left" w:pos="-142"/>
          <w:tab w:val="left" w:pos="284"/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Smlouvy uzavřené mezi společností a jediným společníkem této společnosti, pokud tento společník rovněž tuto společnost zastupuje, vyžadují písemnou formu s úředně ověřenými podpisy. To neplatí, je-li taková smlouva uzavřena v rámci běžného obchodního styku a za podmínek v něm obvyklých</w:t>
      </w:r>
      <w:r w:rsidR="00D20D0D" w:rsidRPr="001C473D">
        <w:rPr>
          <w:sz w:val="24"/>
          <w:szCs w:val="24"/>
          <w:lang w:eastAsia="cs-CZ"/>
        </w:rPr>
        <w:t xml:space="preserve">. </w:t>
      </w:r>
      <w:r w:rsidR="00D20D0D" w:rsidRPr="001C473D">
        <w:rPr>
          <w:sz w:val="24"/>
          <w:szCs w:val="24"/>
          <w:lang w:eastAsia="cs-CZ"/>
        </w:rPr>
        <w:tab/>
      </w:r>
    </w:p>
    <w:p w14:paraId="1E72AFAF" w14:textId="52C90970" w:rsidR="0091031F" w:rsidRPr="001C473D" w:rsidRDefault="00E655B3" w:rsidP="00D20D0D">
      <w:pPr>
        <w:numPr>
          <w:ilvl w:val="0"/>
          <w:numId w:val="6"/>
        </w:numPr>
        <w:tabs>
          <w:tab w:val="left" w:pos="-142"/>
          <w:tab w:val="left" w:pos="284"/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 xml:space="preserve">Má-li společnost jediného společníka, kterým je Město Příbor, rozhoduje jako jediný společník rada </w:t>
      </w:r>
      <w:r w:rsidR="007C21A2" w:rsidRPr="001C473D">
        <w:rPr>
          <w:sz w:val="24"/>
          <w:szCs w:val="24"/>
          <w:lang w:eastAsia="cs-CZ"/>
        </w:rPr>
        <w:t>Města Příbor</w:t>
      </w:r>
      <w:r w:rsidRPr="001C473D">
        <w:rPr>
          <w:sz w:val="24"/>
          <w:szCs w:val="24"/>
          <w:lang w:eastAsia="cs-CZ"/>
        </w:rPr>
        <w:t xml:space="preserve">. </w:t>
      </w:r>
      <w:r w:rsidR="003559EF" w:rsidRPr="001C473D">
        <w:rPr>
          <w:sz w:val="24"/>
          <w:szCs w:val="24"/>
          <w:lang w:eastAsia="cs-CZ"/>
        </w:rPr>
        <w:t xml:space="preserve">Způsob rozhodování rady města je upraven jinými právními předpisy, zejména zákonem číslo </w:t>
      </w:r>
      <w:r w:rsidR="003559EF" w:rsidRPr="001C473D">
        <w:rPr>
          <w:sz w:val="24"/>
          <w:szCs w:val="24"/>
        </w:rPr>
        <w:t>128/2000 Sb. o obcích (obecní zřízení)</w:t>
      </w:r>
      <w:r w:rsidR="003559EF" w:rsidRPr="001C473D">
        <w:rPr>
          <w:sz w:val="24"/>
          <w:szCs w:val="24"/>
          <w:lang w:eastAsia="cs-CZ"/>
        </w:rPr>
        <w:t>.</w:t>
      </w:r>
    </w:p>
    <w:p w14:paraId="30CA9ED9" w14:textId="3E59B4E0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683CAF3D" w14:textId="77777777" w:rsidR="00B201F9" w:rsidRPr="001C473D" w:rsidRDefault="00B201F9" w:rsidP="00C569B2">
      <w:pPr>
        <w:suppressAutoHyphens w:val="0"/>
        <w:jc w:val="center"/>
        <w:rPr>
          <w:b/>
          <w:sz w:val="24"/>
        </w:rPr>
      </w:pPr>
      <w:r w:rsidRPr="001C473D">
        <w:rPr>
          <w:b/>
          <w:sz w:val="24"/>
        </w:rPr>
        <w:t xml:space="preserve">- Článek desátý - </w:t>
      </w:r>
    </w:p>
    <w:p w14:paraId="7B1BB124" w14:textId="509C31EC" w:rsidR="00B201F9" w:rsidRPr="001C473D" w:rsidRDefault="00B201F9" w:rsidP="00D169F9">
      <w:pPr>
        <w:suppressAutoHyphens w:val="0"/>
        <w:jc w:val="center"/>
        <w:rPr>
          <w:b/>
          <w:sz w:val="24"/>
        </w:rPr>
      </w:pPr>
      <w:r w:rsidRPr="001C473D">
        <w:rPr>
          <w:b/>
          <w:sz w:val="24"/>
        </w:rPr>
        <w:t>Jednatel</w:t>
      </w:r>
    </w:p>
    <w:p w14:paraId="7067A730" w14:textId="77777777" w:rsidR="00B201F9" w:rsidRPr="001C473D" w:rsidRDefault="00B201F9" w:rsidP="00D169F9">
      <w:pPr>
        <w:suppressAutoHyphens w:val="0"/>
        <w:jc w:val="center"/>
        <w:rPr>
          <w:bCs/>
          <w:sz w:val="24"/>
          <w:szCs w:val="24"/>
          <w:lang w:eastAsia="cs-CZ"/>
        </w:rPr>
      </w:pPr>
    </w:p>
    <w:p w14:paraId="784EA902" w14:textId="6F211754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>Statutárním orgánem společnosti je její jednatel. Společnost má jednoho jednatele.--------</w:t>
      </w:r>
    </w:p>
    <w:p w14:paraId="7CB6BBE4" w14:textId="77777777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>Jednatel zastupuje společnost samostatně. Jednatel je oprávněn udělit za společnost zmocnění. ---------------------------------------------------------------------------------------------</w:t>
      </w:r>
    </w:p>
    <w:p w14:paraId="095317F0" w14:textId="6388EDAC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 xml:space="preserve">Jednatel musí vykonávat funkci s nezbytnou loajalitou, potřebnými znalostmi a pečlivostí. </w:t>
      </w:r>
    </w:p>
    <w:p w14:paraId="57A8A1F8" w14:textId="77777777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>Jednatel zajišťuje řádné vedení předepsané evidence a účetnictví, vedení seznamu společníků a na žádost informuje společníky o věcech společnosti.-------------------------</w:t>
      </w:r>
    </w:p>
    <w:p w14:paraId="7B5A8919" w14:textId="1712B894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>Jednateli přísluší obchodní vedení společnosti. K rozhodnutí o obchodním vedení společnosti se vyžaduje souhlas většiny jednatelů. Nikdo není oprávněn udělovat jednateli pokyny týkající se obchodního vedení, čímž není dotčen § 51 zákona o obchodních korporacích. ------------------------------------------------------------------------------------------</w:t>
      </w:r>
    </w:p>
    <w:p w14:paraId="0D3DF4B2" w14:textId="5B873322" w:rsidR="00D20D0D" w:rsidRPr="001C473D" w:rsidRDefault="00B201F9" w:rsidP="00D169F9">
      <w:pPr>
        <w:numPr>
          <w:ilvl w:val="0"/>
          <w:numId w:val="10"/>
        </w:numPr>
        <w:tabs>
          <w:tab w:val="num" w:pos="426"/>
          <w:tab w:val="right" w:leader="hyphen" w:pos="8930"/>
          <w:tab w:val="right" w:leader="hyphen" w:pos="9072"/>
        </w:tabs>
        <w:suppressAutoHyphens w:val="0"/>
        <w:ind w:left="426" w:hanging="426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Bez svolení všech společníků jednatel nesmí:</w:t>
      </w:r>
      <w:r w:rsidR="00D20D0D" w:rsidRPr="001C473D">
        <w:rPr>
          <w:sz w:val="24"/>
          <w:szCs w:val="24"/>
          <w:lang w:eastAsia="cs-CZ"/>
        </w:rPr>
        <w:t xml:space="preserve"> </w:t>
      </w:r>
      <w:r w:rsidR="00D20D0D" w:rsidRPr="001C473D">
        <w:rPr>
          <w:sz w:val="24"/>
          <w:szCs w:val="24"/>
          <w:lang w:eastAsia="cs-CZ"/>
        </w:rPr>
        <w:tab/>
      </w:r>
    </w:p>
    <w:p w14:paraId="1CE10FC2" w14:textId="58C596C5" w:rsidR="00B201F9" w:rsidRPr="001C473D" w:rsidRDefault="00B201F9" w:rsidP="00D169F9">
      <w:pPr>
        <w:tabs>
          <w:tab w:val="right" w:pos="851"/>
          <w:tab w:val="right" w:leader="hyphen" w:pos="8930"/>
          <w:tab w:val="right" w:leader="hyphen" w:pos="9072"/>
        </w:tabs>
        <w:suppressAutoHyphens w:val="0"/>
        <w:ind w:left="851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a)</w:t>
      </w:r>
      <w:r w:rsidR="00D20D0D" w:rsidRPr="001C473D">
        <w:rPr>
          <w:sz w:val="24"/>
          <w:szCs w:val="24"/>
          <w:lang w:eastAsia="cs-CZ"/>
        </w:rPr>
        <w:tab/>
      </w:r>
      <w:r w:rsidR="00D20D0D" w:rsidRPr="001C473D">
        <w:rPr>
          <w:sz w:val="24"/>
          <w:szCs w:val="24"/>
          <w:lang w:eastAsia="cs-CZ"/>
        </w:rPr>
        <w:tab/>
      </w:r>
      <w:r w:rsidRPr="001C473D">
        <w:rPr>
          <w:sz w:val="24"/>
          <w:szCs w:val="24"/>
          <w:lang w:eastAsia="cs-CZ"/>
        </w:rPr>
        <w:t>podnikat v předmětu činnosti nebo podnikání společnosti, a to ani ve prospěch jiných osob, ani zprostředkovávat obchody společnosti pro jiného</w:t>
      </w:r>
      <w:r w:rsidR="00D20D0D" w:rsidRPr="001C473D">
        <w:rPr>
          <w:sz w:val="24"/>
          <w:szCs w:val="24"/>
          <w:lang w:eastAsia="cs-CZ"/>
        </w:rPr>
        <w:t xml:space="preserve">, </w:t>
      </w:r>
      <w:r w:rsidR="00D20D0D" w:rsidRPr="001C473D">
        <w:rPr>
          <w:sz w:val="24"/>
          <w:szCs w:val="24"/>
          <w:lang w:eastAsia="cs-CZ"/>
        </w:rPr>
        <w:tab/>
      </w:r>
    </w:p>
    <w:p w14:paraId="012636B5" w14:textId="653EF003" w:rsidR="00B201F9" w:rsidRPr="001C473D" w:rsidRDefault="00B201F9" w:rsidP="00D20D0D">
      <w:pPr>
        <w:tabs>
          <w:tab w:val="right" w:pos="851"/>
          <w:tab w:val="right" w:leader="hyphen" w:pos="8930"/>
          <w:tab w:val="right" w:leader="hyphen" w:pos="9072"/>
        </w:tabs>
        <w:suppressAutoHyphens w:val="0"/>
        <w:ind w:left="851" w:hanging="425"/>
        <w:jc w:val="both"/>
        <w:rPr>
          <w:sz w:val="24"/>
          <w:szCs w:val="24"/>
          <w:lang w:eastAsia="cs-CZ"/>
        </w:rPr>
      </w:pPr>
      <w:r w:rsidRPr="001C473D">
        <w:rPr>
          <w:sz w:val="24"/>
          <w:szCs w:val="24"/>
          <w:lang w:eastAsia="cs-CZ"/>
        </w:rPr>
        <w:t>b)</w:t>
      </w:r>
      <w:r w:rsidR="00D20D0D" w:rsidRPr="001C473D">
        <w:rPr>
          <w:sz w:val="24"/>
          <w:szCs w:val="24"/>
          <w:lang w:eastAsia="cs-CZ"/>
        </w:rPr>
        <w:tab/>
      </w:r>
      <w:r w:rsidR="00497CCF">
        <w:rPr>
          <w:sz w:val="24"/>
          <w:szCs w:val="24"/>
          <w:lang w:eastAsia="cs-CZ"/>
        </w:rPr>
        <w:tab/>
      </w:r>
      <w:bookmarkStart w:id="0" w:name="_GoBack"/>
      <w:bookmarkEnd w:id="0"/>
      <w:r w:rsidR="00497CCF" w:rsidRPr="00B201F9">
        <w:rPr>
          <w:sz w:val="24"/>
          <w:szCs w:val="24"/>
          <w:lang w:eastAsia="cs-CZ"/>
        </w:rPr>
        <w:t>být členem statutárního orgánu jiné právnické osoby s obdobným předmětem činnosti nebo podnikání nebo osobou v obdobném postavení, ledaže se jedná o koncern, nebo</w:t>
      </w:r>
    </w:p>
    <w:p w14:paraId="320D7E32" w14:textId="2027F4F8" w:rsidR="00B201F9" w:rsidRPr="001C473D" w:rsidRDefault="00B201F9" w:rsidP="00D169F9">
      <w:pPr>
        <w:tabs>
          <w:tab w:val="left" w:pos="426"/>
          <w:tab w:val="right" w:pos="851"/>
          <w:tab w:val="right" w:leader="hyphen" w:pos="8930"/>
          <w:tab w:val="right" w:leader="hyphen" w:pos="9072"/>
        </w:tabs>
        <w:suppressAutoHyphens w:val="0"/>
        <w:ind w:left="851" w:hanging="425"/>
        <w:jc w:val="both"/>
      </w:pPr>
      <w:r w:rsidRPr="001C473D">
        <w:rPr>
          <w:sz w:val="24"/>
        </w:rPr>
        <w:t>c)</w:t>
      </w:r>
      <w:r w:rsidR="00D20D0D" w:rsidRPr="001C473D">
        <w:rPr>
          <w:sz w:val="24"/>
          <w:szCs w:val="24"/>
          <w:lang w:eastAsia="cs-CZ"/>
        </w:rPr>
        <w:tab/>
      </w:r>
      <w:r w:rsidR="00D20D0D" w:rsidRPr="001C473D">
        <w:rPr>
          <w:sz w:val="24"/>
          <w:szCs w:val="24"/>
          <w:lang w:eastAsia="cs-CZ"/>
        </w:rPr>
        <w:tab/>
      </w:r>
      <w:r w:rsidRPr="001C473D">
        <w:rPr>
          <w:sz w:val="24"/>
        </w:rPr>
        <w:t>účastnit se na podnikání jiné obchodní korporace jako společník s neomezeným ručením nebo jako ovládající osoba jiné osoby se stejným nebo obdobným předmětem činnosti nebo podnikání</w:t>
      </w:r>
      <w:r w:rsidRPr="001C473D">
        <w:rPr>
          <w:sz w:val="24"/>
          <w:szCs w:val="24"/>
          <w:lang w:eastAsia="cs-CZ"/>
        </w:rPr>
        <w:t>.</w:t>
      </w:r>
      <w:r w:rsidR="00D20D0D" w:rsidRPr="001C473D">
        <w:rPr>
          <w:sz w:val="24"/>
          <w:szCs w:val="24"/>
          <w:lang w:eastAsia="cs-CZ"/>
        </w:rPr>
        <w:t xml:space="preserve"> </w:t>
      </w:r>
      <w:r w:rsidR="00D20D0D" w:rsidRPr="001C473D">
        <w:rPr>
          <w:sz w:val="24"/>
          <w:szCs w:val="24"/>
          <w:lang w:eastAsia="cs-CZ"/>
        </w:rPr>
        <w:tab/>
      </w:r>
    </w:p>
    <w:p w14:paraId="41DA6A08" w14:textId="320B7C1C" w:rsidR="007A79AE" w:rsidRPr="001C473D" w:rsidRDefault="007A79AE" w:rsidP="007A79AE">
      <w:pPr>
        <w:numPr>
          <w:ilvl w:val="0"/>
          <w:numId w:val="10"/>
        </w:numPr>
        <w:tabs>
          <w:tab w:val="num" w:pos="360"/>
          <w:tab w:val="num" w:pos="426"/>
          <w:tab w:val="right" w:leader="hyphen" w:pos="9072"/>
        </w:tabs>
        <w:suppressAutoHyphens w:val="0"/>
        <w:ind w:left="426" w:hanging="426"/>
        <w:jc w:val="both"/>
        <w:rPr>
          <w:bCs/>
          <w:sz w:val="24"/>
          <w:szCs w:val="24"/>
          <w:lang w:eastAsia="cs-CZ"/>
        </w:rPr>
      </w:pPr>
      <w:bookmarkStart w:id="1" w:name="_Hlk20299897"/>
      <w:r w:rsidRPr="001C473D">
        <w:rPr>
          <w:b/>
          <w:sz w:val="24"/>
        </w:rPr>
        <w:t>Omezení jednatelského oprávnění</w:t>
      </w:r>
      <w:r w:rsidRPr="001C473D">
        <w:rPr>
          <w:b/>
          <w:sz w:val="24"/>
          <w:szCs w:val="24"/>
          <w:lang w:eastAsia="cs-CZ"/>
        </w:rPr>
        <w:t>:</w:t>
      </w:r>
      <w:r w:rsidRPr="001C473D">
        <w:rPr>
          <w:bCs/>
          <w:sz w:val="24"/>
          <w:szCs w:val="24"/>
          <w:lang w:eastAsia="cs-CZ"/>
        </w:rPr>
        <w:t>---------------------------------------------------------------</w:t>
      </w:r>
    </w:p>
    <w:p w14:paraId="73229064" w14:textId="77777777" w:rsidR="007A79AE" w:rsidRPr="001C473D" w:rsidRDefault="007A79AE" w:rsidP="007A79AE">
      <w:pPr>
        <w:tabs>
          <w:tab w:val="left" w:pos="426"/>
          <w:tab w:val="right" w:leader="hyphen" w:pos="9412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4"/>
          <w:lang w:eastAsia="x-none"/>
        </w:rPr>
      </w:pPr>
      <w:r w:rsidRPr="001C473D">
        <w:rPr>
          <w:bCs/>
          <w:sz w:val="24"/>
          <w:lang w:val="x-none" w:eastAsia="x-none"/>
        </w:rPr>
        <w:t xml:space="preserve">K učinění jakéhokoli právního </w:t>
      </w:r>
      <w:r w:rsidRPr="001C473D">
        <w:rPr>
          <w:bCs/>
          <w:sz w:val="24"/>
          <w:lang w:eastAsia="x-none"/>
        </w:rPr>
        <w:t>jednání</w:t>
      </w:r>
      <w:r w:rsidRPr="001C473D">
        <w:rPr>
          <w:bCs/>
          <w:sz w:val="24"/>
          <w:lang w:val="x-none" w:eastAsia="x-none"/>
        </w:rPr>
        <w:t>, kterým dojde: ----------------------------------------</w:t>
      </w:r>
    </w:p>
    <w:p w14:paraId="100A4437" w14:textId="4251D45B" w:rsidR="007A79AE" w:rsidRPr="001C473D" w:rsidRDefault="007A79AE" w:rsidP="007A79AE">
      <w:pPr>
        <w:tabs>
          <w:tab w:val="right" w:leader="hyphen" w:pos="9412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4"/>
          <w:lang w:eastAsia="x-none"/>
        </w:rPr>
      </w:pPr>
      <w:r w:rsidRPr="001C473D">
        <w:rPr>
          <w:bCs/>
          <w:sz w:val="24"/>
          <w:lang w:val="x-none" w:eastAsia="x-none"/>
        </w:rPr>
        <w:t xml:space="preserve">- </w:t>
      </w:r>
      <w:r w:rsidRPr="001C473D">
        <w:rPr>
          <w:bCs/>
          <w:sz w:val="24"/>
          <w:lang w:eastAsia="x-none"/>
        </w:rPr>
        <w:t>k</w:t>
      </w:r>
      <w:r w:rsidRPr="001C473D">
        <w:rPr>
          <w:bCs/>
          <w:sz w:val="24"/>
          <w:lang w:val="x-none" w:eastAsia="x-none"/>
        </w:rPr>
        <w:t> nab</w:t>
      </w:r>
      <w:r w:rsidRPr="001C473D">
        <w:rPr>
          <w:bCs/>
          <w:sz w:val="24"/>
          <w:lang w:eastAsia="x-none"/>
        </w:rPr>
        <w:t>ytí</w:t>
      </w:r>
      <w:r w:rsidRPr="001C473D">
        <w:rPr>
          <w:bCs/>
          <w:sz w:val="24"/>
          <w:lang w:val="x-none" w:eastAsia="x-none"/>
        </w:rPr>
        <w:t xml:space="preserve"> nemovit</w:t>
      </w:r>
      <w:r w:rsidRPr="001C473D">
        <w:rPr>
          <w:bCs/>
          <w:sz w:val="24"/>
          <w:lang w:eastAsia="x-none"/>
        </w:rPr>
        <w:t>ých věcí</w:t>
      </w:r>
      <w:r w:rsidRPr="001C473D">
        <w:rPr>
          <w:bCs/>
          <w:sz w:val="24"/>
          <w:lang w:val="x-none" w:eastAsia="x-none"/>
        </w:rPr>
        <w:t>, převod</w:t>
      </w:r>
      <w:r w:rsidRPr="001C473D">
        <w:rPr>
          <w:bCs/>
          <w:sz w:val="24"/>
          <w:lang w:eastAsia="x-none"/>
        </w:rPr>
        <w:t>u</w:t>
      </w:r>
      <w:r w:rsidRPr="001C473D">
        <w:rPr>
          <w:bCs/>
          <w:sz w:val="24"/>
          <w:lang w:val="x-none" w:eastAsia="x-none"/>
        </w:rPr>
        <w:t xml:space="preserve"> nemovit</w:t>
      </w:r>
      <w:r w:rsidRPr="001C473D">
        <w:rPr>
          <w:bCs/>
          <w:sz w:val="24"/>
          <w:lang w:eastAsia="x-none"/>
        </w:rPr>
        <w:t>ých věcí</w:t>
      </w:r>
      <w:r w:rsidRPr="001C473D">
        <w:rPr>
          <w:bCs/>
          <w:sz w:val="24"/>
          <w:lang w:val="x-none" w:eastAsia="x-none"/>
        </w:rPr>
        <w:t xml:space="preserve"> na třetí osoby (zejména prodejem, darováním, směnou) a zatěžování nemovit</w:t>
      </w:r>
      <w:r w:rsidRPr="001C473D">
        <w:rPr>
          <w:bCs/>
          <w:sz w:val="24"/>
          <w:lang w:eastAsia="x-none"/>
        </w:rPr>
        <w:t>ých věcí</w:t>
      </w:r>
      <w:r w:rsidRPr="001C473D">
        <w:rPr>
          <w:bCs/>
          <w:sz w:val="24"/>
          <w:lang w:val="x-none" w:eastAsia="x-none"/>
        </w:rPr>
        <w:t xml:space="preserve"> věcnými břemeny, zástavními právy, předkupními právy , --</w:t>
      </w:r>
      <w:r w:rsidRPr="001C473D">
        <w:rPr>
          <w:bCs/>
          <w:sz w:val="24"/>
          <w:lang w:eastAsia="x-none"/>
        </w:rPr>
        <w:t>--</w:t>
      </w:r>
      <w:r w:rsidR="00795BA0" w:rsidRPr="001C473D">
        <w:rPr>
          <w:bCs/>
          <w:sz w:val="24"/>
          <w:lang w:eastAsia="x-none"/>
        </w:rPr>
        <w:t>-------------------------------------------------</w:t>
      </w:r>
      <w:r w:rsidRPr="001C473D">
        <w:rPr>
          <w:bCs/>
          <w:sz w:val="24"/>
          <w:lang w:eastAsia="x-none"/>
        </w:rPr>
        <w:t>--</w:t>
      </w:r>
    </w:p>
    <w:p w14:paraId="74E7BD6E" w14:textId="77777777" w:rsidR="007A79AE" w:rsidRPr="001C473D" w:rsidRDefault="007A79AE" w:rsidP="007A79AE">
      <w:pPr>
        <w:tabs>
          <w:tab w:val="right" w:leader="hyphen" w:pos="9412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4"/>
          <w:lang w:eastAsia="x-none"/>
        </w:rPr>
      </w:pPr>
      <w:r w:rsidRPr="001C473D">
        <w:rPr>
          <w:bCs/>
          <w:sz w:val="24"/>
          <w:lang w:val="x-none" w:eastAsia="x-none"/>
        </w:rPr>
        <w:t xml:space="preserve">-  a k učinění jakýchkoli právních </w:t>
      </w:r>
      <w:r w:rsidRPr="001C473D">
        <w:rPr>
          <w:bCs/>
          <w:sz w:val="24"/>
          <w:lang w:eastAsia="x-none"/>
        </w:rPr>
        <w:t>jednání</w:t>
      </w:r>
      <w:r w:rsidRPr="001C473D">
        <w:rPr>
          <w:bCs/>
          <w:sz w:val="24"/>
          <w:lang w:val="x-none" w:eastAsia="x-none"/>
        </w:rPr>
        <w:t xml:space="preserve">, jejichž předmětem je plnění, jehož hodnota přesahuje částku ve výši </w:t>
      </w:r>
      <w:r w:rsidRPr="001C473D">
        <w:rPr>
          <w:bCs/>
          <w:sz w:val="24"/>
          <w:lang w:eastAsia="x-none"/>
        </w:rPr>
        <w:t>3</w:t>
      </w:r>
      <w:r w:rsidRPr="001C473D">
        <w:rPr>
          <w:bCs/>
          <w:sz w:val="24"/>
          <w:lang w:val="x-none" w:eastAsia="x-none"/>
        </w:rPr>
        <w:t xml:space="preserve">00.000,- Kč, slovy: slovy: </w:t>
      </w:r>
      <w:proofErr w:type="spellStart"/>
      <w:r w:rsidRPr="001C473D">
        <w:rPr>
          <w:bCs/>
          <w:sz w:val="24"/>
          <w:lang w:eastAsia="x-none"/>
        </w:rPr>
        <w:t>třista</w:t>
      </w:r>
      <w:proofErr w:type="spellEnd"/>
      <w:r w:rsidRPr="001C473D">
        <w:rPr>
          <w:bCs/>
          <w:sz w:val="24"/>
          <w:lang w:val="x-none" w:eastAsia="x-none"/>
        </w:rPr>
        <w:t>tisíc korun českých, ---------</w:t>
      </w:r>
    </w:p>
    <w:p w14:paraId="795B21CA" w14:textId="4ADA0AB1" w:rsidR="007A79AE" w:rsidRPr="001C473D" w:rsidRDefault="007A79AE" w:rsidP="007A79AE">
      <w:pPr>
        <w:tabs>
          <w:tab w:val="right" w:leader="hyphen" w:pos="9412"/>
        </w:tabs>
        <w:suppressAutoHyphens w:val="0"/>
        <w:jc w:val="both"/>
        <w:rPr>
          <w:bCs/>
          <w:sz w:val="24"/>
          <w:szCs w:val="24"/>
          <w:lang w:eastAsia="cs-CZ"/>
        </w:rPr>
      </w:pPr>
      <w:r w:rsidRPr="001C473D">
        <w:rPr>
          <w:bCs/>
          <w:sz w:val="24"/>
          <w:szCs w:val="24"/>
          <w:lang w:eastAsia="cs-CZ"/>
        </w:rPr>
        <w:t>je potřeba předchozího souhlasu valné hromady společnosti.“ -------------------------------------</w:t>
      </w:r>
    </w:p>
    <w:bookmarkEnd w:id="1"/>
    <w:p w14:paraId="03652593" w14:textId="77777777" w:rsidR="00795BA0" w:rsidRPr="001C473D" w:rsidRDefault="00795BA0" w:rsidP="00795BA0">
      <w:pPr>
        <w:tabs>
          <w:tab w:val="left" w:pos="426"/>
          <w:tab w:val="right" w:leader="hyphen" w:pos="8930"/>
          <w:tab w:val="right" w:leader="hyphen" w:pos="9072"/>
        </w:tabs>
        <w:suppressAutoHyphens w:val="0"/>
        <w:ind w:left="426"/>
        <w:jc w:val="both"/>
        <w:rPr>
          <w:sz w:val="24"/>
          <w:szCs w:val="24"/>
          <w:lang w:eastAsia="cs-CZ"/>
        </w:rPr>
      </w:pPr>
      <w:r w:rsidRPr="001C473D">
        <w:rPr>
          <w:sz w:val="24"/>
          <w:lang w:eastAsia="x-none"/>
        </w:rPr>
        <w:t>K právním jednáním, jejichž předmětem je uzavírání nájemních nebo podnájemních smluv, se souhlas valné hromady nevyžaduje.</w:t>
      </w:r>
      <w:r w:rsidRPr="001C473D">
        <w:rPr>
          <w:sz w:val="24"/>
          <w:lang w:eastAsia="x-none"/>
        </w:rPr>
        <w:tab/>
      </w:r>
    </w:p>
    <w:p w14:paraId="5A5F36BE" w14:textId="77777777" w:rsidR="00795BA0" w:rsidRPr="001C473D" w:rsidRDefault="00795BA0" w:rsidP="00795BA0">
      <w:pPr>
        <w:suppressAutoHyphens w:val="0"/>
        <w:jc w:val="both"/>
        <w:rPr>
          <w:sz w:val="24"/>
          <w:szCs w:val="24"/>
          <w:lang w:eastAsia="cs-CZ"/>
        </w:rPr>
      </w:pPr>
    </w:p>
    <w:p w14:paraId="4B143A79" w14:textId="77777777" w:rsidR="00B201F9" w:rsidRPr="001C473D" w:rsidRDefault="00B201F9" w:rsidP="00D169F9">
      <w:pPr>
        <w:tabs>
          <w:tab w:val="left" w:pos="426"/>
          <w:tab w:val="right" w:leader="hyphen" w:pos="8930"/>
          <w:tab w:val="right" w:leader="hyphen" w:pos="9072"/>
        </w:tabs>
        <w:suppressAutoHyphens w:val="0"/>
        <w:ind w:left="426"/>
        <w:jc w:val="both"/>
        <w:rPr>
          <w:sz w:val="24"/>
          <w:szCs w:val="24"/>
          <w:lang w:eastAsia="cs-CZ"/>
        </w:rPr>
      </w:pPr>
    </w:p>
    <w:p w14:paraId="621403AE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jedenáctý - </w:t>
      </w:r>
    </w:p>
    <w:p w14:paraId="34DE0E3E" w14:textId="77777777" w:rsidR="00B201F9" w:rsidRPr="001C473D" w:rsidRDefault="00B201F9" w:rsidP="00C569B2">
      <w:pPr>
        <w:keepNext/>
        <w:suppressAutoHyphens w:val="0"/>
        <w:jc w:val="center"/>
        <w:rPr>
          <w:sz w:val="24"/>
          <w:szCs w:val="24"/>
          <w:lang w:val="x-none" w:eastAsia="zh-CN"/>
        </w:rPr>
      </w:pPr>
      <w:r w:rsidRPr="001C473D">
        <w:rPr>
          <w:b/>
          <w:bCs/>
          <w:sz w:val="24"/>
          <w:szCs w:val="24"/>
          <w:lang w:eastAsia="zh-CN"/>
        </w:rPr>
        <w:t>Složení a volba členů dozorčí rady</w:t>
      </w:r>
    </w:p>
    <w:p w14:paraId="45D526CE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val="x-none" w:eastAsia="zh-CN"/>
        </w:rPr>
      </w:pPr>
    </w:p>
    <w:p w14:paraId="1D3E9537" w14:textId="77777777" w:rsidR="00064EAD" w:rsidRPr="001C473D" w:rsidRDefault="00B201F9" w:rsidP="0093602A">
      <w:pPr>
        <w:suppressAutoHyphens w:val="0"/>
        <w:ind w:left="284" w:hanging="284"/>
        <w:jc w:val="both"/>
      </w:pPr>
      <w:r w:rsidRPr="001C473D">
        <w:rPr>
          <w:sz w:val="24"/>
          <w:szCs w:val="24"/>
          <w:lang w:val="x-none" w:eastAsia="zh-CN"/>
        </w:rPr>
        <w:t>1</w:t>
      </w:r>
      <w:r w:rsidRPr="001C473D">
        <w:rPr>
          <w:sz w:val="24"/>
          <w:szCs w:val="24"/>
          <w:lang w:eastAsia="zh-CN"/>
        </w:rPr>
        <w:t>)</w:t>
      </w:r>
      <w:r w:rsidRPr="001C473D">
        <w:rPr>
          <w:sz w:val="24"/>
          <w:szCs w:val="24"/>
          <w:lang w:val="x-none" w:eastAsia="zh-CN"/>
        </w:rPr>
        <w:t xml:space="preserve"> Dozorčí rada má </w:t>
      </w:r>
      <w:r w:rsidRPr="001C473D">
        <w:rPr>
          <w:sz w:val="24"/>
          <w:szCs w:val="24"/>
          <w:lang w:eastAsia="zh-CN"/>
        </w:rPr>
        <w:t xml:space="preserve">tři </w:t>
      </w:r>
      <w:r w:rsidRPr="001C473D">
        <w:rPr>
          <w:sz w:val="24"/>
          <w:szCs w:val="24"/>
          <w:lang w:val="x-none" w:eastAsia="zh-CN"/>
        </w:rPr>
        <w:t>člen</w:t>
      </w:r>
      <w:r w:rsidRPr="001C473D">
        <w:rPr>
          <w:sz w:val="24"/>
          <w:szCs w:val="24"/>
          <w:lang w:eastAsia="zh-CN"/>
        </w:rPr>
        <w:t>y,</w:t>
      </w:r>
      <w:r w:rsidRPr="001C473D">
        <w:rPr>
          <w:sz w:val="24"/>
          <w:szCs w:val="24"/>
          <w:lang w:val="x-none" w:eastAsia="zh-CN"/>
        </w:rPr>
        <w:t xml:space="preserve"> kteří volí ze svého středu předsedu </w:t>
      </w:r>
      <w:r w:rsidRPr="001C473D">
        <w:rPr>
          <w:sz w:val="24"/>
          <w:szCs w:val="24"/>
          <w:lang w:eastAsia="zh-CN"/>
        </w:rPr>
        <w:t xml:space="preserve">a místopředsedu </w:t>
      </w:r>
      <w:r w:rsidRPr="001C473D">
        <w:rPr>
          <w:sz w:val="24"/>
          <w:szCs w:val="24"/>
          <w:lang w:val="x-none" w:eastAsia="zh-CN"/>
        </w:rPr>
        <w:t>dozorčí rady.--</w:t>
      </w:r>
      <w:r w:rsidR="00064EAD" w:rsidRPr="001C473D">
        <w:rPr>
          <w:sz w:val="24"/>
          <w:szCs w:val="24"/>
          <w:lang w:eastAsia="zh-CN"/>
        </w:rPr>
        <w:t>---------------------------------------------------------------------------------------------------</w:t>
      </w:r>
      <w:r w:rsidRPr="001C473D">
        <w:rPr>
          <w:sz w:val="24"/>
          <w:szCs w:val="24"/>
          <w:lang w:val="x-none" w:eastAsia="zh-CN"/>
        </w:rPr>
        <w:t>-</w:t>
      </w:r>
    </w:p>
    <w:p w14:paraId="04EF136F" w14:textId="1FD77F54" w:rsidR="00B201F9" w:rsidRPr="001C473D" w:rsidRDefault="00B201F9" w:rsidP="00C569B2">
      <w:pPr>
        <w:suppressAutoHyphens w:val="0"/>
        <w:ind w:left="284" w:hanging="284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val="x-none" w:eastAsia="zh-CN"/>
        </w:rPr>
        <w:lastRenderedPageBreak/>
        <w:t>2</w:t>
      </w:r>
      <w:r w:rsidRPr="001C473D">
        <w:rPr>
          <w:sz w:val="24"/>
          <w:szCs w:val="24"/>
          <w:lang w:eastAsia="zh-CN"/>
        </w:rPr>
        <w:t>)</w:t>
      </w:r>
      <w:r w:rsidRPr="001C473D">
        <w:rPr>
          <w:sz w:val="24"/>
          <w:szCs w:val="24"/>
          <w:lang w:val="x-none" w:eastAsia="zh-CN"/>
        </w:rPr>
        <w:t xml:space="preserve"> Členové dozorčí rady jsou voleni na období </w:t>
      </w:r>
      <w:r w:rsidRPr="001C473D">
        <w:rPr>
          <w:sz w:val="24"/>
          <w:szCs w:val="24"/>
          <w:lang w:eastAsia="zh-CN"/>
        </w:rPr>
        <w:t>5</w:t>
      </w:r>
      <w:r w:rsidRPr="001C473D">
        <w:rPr>
          <w:sz w:val="24"/>
          <w:szCs w:val="24"/>
          <w:lang w:val="x-none" w:eastAsia="zh-CN"/>
        </w:rPr>
        <w:t xml:space="preserve">, slovy: </w:t>
      </w:r>
      <w:r w:rsidRPr="001C473D">
        <w:rPr>
          <w:sz w:val="24"/>
          <w:szCs w:val="24"/>
          <w:lang w:eastAsia="zh-CN"/>
        </w:rPr>
        <w:t>pěti</w:t>
      </w:r>
      <w:r w:rsidRPr="001C473D">
        <w:rPr>
          <w:sz w:val="24"/>
          <w:szCs w:val="24"/>
          <w:lang w:val="x-none" w:eastAsia="zh-CN"/>
        </w:rPr>
        <w:t>, let. Členem dozorčí rady nemůže být jednatel společnosti. ---------------------------------</w:t>
      </w:r>
      <w:r w:rsidR="003559EF" w:rsidRPr="001C473D">
        <w:rPr>
          <w:sz w:val="24"/>
          <w:szCs w:val="24"/>
          <w:lang w:eastAsia="zh-CN"/>
        </w:rPr>
        <w:t>----------</w:t>
      </w:r>
      <w:r w:rsidRPr="001C473D">
        <w:rPr>
          <w:sz w:val="24"/>
          <w:szCs w:val="24"/>
          <w:lang w:val="x-none" w:eastAsia="zh-CN"/>
        </w:rPr>
        <w:t>------</w:t>
      </w:r>
      <w:r w:rsidRPr="001C473D">
        <w:rPr>
          <w:sz w:val="24"/>
          <w:szCs w:val="24"/>
          <w:lang w:eastAsia="zh-CN"/>
        </w:rPr>
        <w:t>------</w:t>
      </w:r>
      <w:r w:rsidRPr="001C473D">
        <w:rPr>
          <w:sz w:val="24"/>
          <w:szCs w:val="24"/>
          <w:lang w:val="x-none" w:eastAsia="zh-CN"/>
        </w:rPr>
        <w:t>-----------------------</w:t>
      </w:r>
    </w:p>
    <w:p w14:paraId="62C9427E" w14:textId="77777777" w:rsidR="00B201F9" w:rsidRPr="001C473D" w:rsidRDefault="00B201F9" w:rsidP="00C569B2">
      <w:pPr>
        <w:suppressAutoHyphens w:val="0"/>
        <w:ind w:left="284" w:hanging="284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>3)</w:t>
      </w:r>
      <w:r w:rsidRPr="001C473D">
        <w:rPr>
          <w:sz w:val="24"/>
          <w:szCs w:val="24"/>
          <w:lang w:val="x-none" w:eastAsia="zh-CN"/>
        </w:rPr>
        <w:t xml:space="preserve"> Dozorčí rada vykonává svěřená práva a povinnosti jako jeden orgán nebo prostřednictvím svých jednotlivých členů. Dozorčí rada může kdykoli rozdělit provádění kontrolní činnosti mezi své jednotlivé členy. -------------------------------</w:t>
      </w:r>
      <w:r w:rsidRPr="001C473D">
        <w:rPr>
          <w:sz w:val="24"/>
          <w:szCs w:val="24"/>
          <w:lang w:eastAsia="zh-CN"/>
        </w:rPr>
        <w:t>----------------</w:t>
      </w:r>
      <w:r w:rsidRPr="001C473D">
        <w:rPr>
          <w:sz w:val="24"/>
          <w:szCs w:val="24"/>
          <w:lang w:val="x-none" w:eastAsia="zh-CN"/>
        </w:rPr>
        <w:t>-------------------</w:t>
      </w:r>
    </w:p>
    <w:p w14:paraId="5E08CC50" w14:textId="77777777" w:rsidR="00B201F9" w:rsidRPr="001C473D" w:rsidRDefault="00B201F9" w:rsidP="00227741">
      <w:pPr>
        <w:suppressAutoHyphens w:val="0"/>
        <w:ind w:left="284" w:hanging="284"/>
        <w:jc w:val="both"/>
        <w:rPr>
          <w:sz w:val="24"/>
          <w:szCs w:val="24"/>
          <w:lang w:val="x-none" w:eastAsia="zh-CN"/>
        </w:rPr>
      </w:pPr>
      <w:r w:rsidRPr="001C473D">
        <w:rPr>
          <w:sz w:val="24"/>
          <w:szCs w:val="24"/>
          <w:lang w:eastAsia="zh-CN"/>
        </w:rPr>
        <w:t>4)</w:t>
      </w:r>
      <w:r w:rsidRPr="001C473D">
        <w:rPr>
          <w:sz w:val="24"/>
          <w:szCs w:val="24"/>
          <w:lang w:val="x-none" w:eastAsia="zh-CN"/>
        </w:rPr>
        <w:t xml:space="preserve"> Rozdělením kontrolních činností není však dotčena odpovědnost člena dozorčí rady ani jeho právo vykonávat další kontrolní činnost. --------</w:t>
      </w:r>
      <w:r w:rsidRPr="001C473D">
        <w:rPr>
          <w:sz w:val="24"/>
          <w:szCs w:val="24"/>
          <w:lang w:eastAsia="zh-CN"/>
        </w:rPr>
        <w:t>-----------</w:t>
      </w:r>
      <w:r w:rsidRPr="001C473D">
        <w:rPr>
          <w:sz w:val="24"/>
          <w:szCs w:val="24"/>
          <w:lang w:val="x-none" w:eastAsia="zh-CN"/>
        </w:rPr>
        <w:t>----------------------------------</w:t>
      </w:r>
    </w:p>
    <w:p w14:paraId="12931286" w14:textId="77777777" w:rsidR="00B201F9" w:rsidRPr="001C473D" w:rsidRDefault="00B201F9" w:rsidP="00C569B2">
      <w:pPr>
        <w:suppressAutoHyphens w:val="0"/>
        <w:ind w:left="284" w:hanging="284"/>
        <w:jc w:val="both"/>
        <w:rPr>
          <w:sz w:val="24"/>
          <w:szCs w:val="24"/>
          <w:lang w:eastAsia="zh-CN"/>
        </w:rPr>
      </w:pPr>
    </w:p>
    <w:p w14:paraId="2F3A6304" w14:textId="77777777" w:rsidR="00B201F9" w:rsidRPr="001C473D" w:rsidRDefault="00B201F9" w:rsidP="00C569B2">
      <w:pPr>
        <w:keepNext/>
        <w:suppressAutoHyphens w:val="0"/>
        <w:jc w:val="center"/>
        <w:rPr>
          <w:b/>
          <w:bCs/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-  Článek  dvanáctý –</w:t>
      </w:r>
    </w:p>
    <w:p w14:paraId="6DF55D1A" w14:textId="77777777" w:rsidR="00B201F9" w:rsidRPr="001C473D" w:rsidRDefault="00B201F9" w:rsidP="00C569B2">
      <w:pPr>
        <w:keepNext/>
        <w:suppressAutoHyphens w:val="0"/>
        <w:jc w:val="center"/>
        <w:rPr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Práva a povinnosti dozorčí rady</w:t>
      </w:r>
    </w:p>
    <w:p w14:paraId="7901A7AD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zh-CN"/>
        </w:rPr>
      </w:pPr>
    </w:p>
    <w:p w14:paraId="4F8A9427" w14:textId="293C6E0B" w:rsidR="00B201F9" w:rsidRPr="001C473D" w:rsidRDefault="00B201F9" w:rsidP="00D169F9">
      <w:pPr>
        <w:suppressAutoHyphens w:val="0"/>
        <w:ind w:left="709" w:hanging="709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 xml:space="preserve">1) Dozorčí rada a její členové mají následující práva a povinnosti. </w:t>
      </w:r>
      <w:r w:rsidR="00D20D0D" w:rsidRPr="001C473D">
        <w:rPr>
          <w:sz w:val="24"/>
          <w:szCs w:val="24"/>
          <w:lang w:eastAsia="zh-CN"/>
        </w:rPr>
        <w:tab/>
      </w:r>
    </w:p>
    <w:p w14:paraId="12628333" w14:textId="45082F66" w:rsidR="00B201F9" w:rsidRPr="001C473D" w:rsidRDefault="00B201F9" w:rsidP="00D169F9">
      <w:pPr>
        <w:tabs>
          <w:tab w:val="right" w:pos="709"/>
          <w:tab w:val="right" w:leader="hyphen" w:pos="8930"/>
        </w:tabs>
        <w:suppressAutoHyphens w:val="0"/>
        <w:ind w:left="709" w:hanging="425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>a)</w:t>
      </w:r>
      <w:r w:rsidR="00D20D0D" w:rsidRPr="001C473D">
        <w:rPr>
          <w:sz w:val="24"/>
          <w:szCs w:val="24"/>
          <w:lang w:eastAsia="zh-CN"/>
        </w:rPr>
        <w:tab/>
      </w:r>
      <w:r w:rsidR="00D20D0D" w:rsidRPr="001C473D">
        <w:rPr>
          <w:sz w:val="24"/>
          <w:szCs w:val="24"/>
          <w:lang w:eastAsia="zh-CN"/>
        </w:rPr>
        <w:tab/>
      </w:r>
      <w:r w:rsidRPr="001C473D">
        <w:rPr>
          <w:sz w:val="24"/>
          <w:szCs w:val="24"/>
          <w:lang w:eastAsia="zh-CN"/>
        </w:rPr>
        <w:t xml:space="preserve"> nahlížet do obchodních  a účetních knih a jiných dokladů týkajících se činnosti společnosti, zajišťovat kontrolu řádného vedení účetních záznamů v souladu se skutečností a kontrolu, zda podnikatelská činnost společnosti se uskutečňuje v souladu s platnými právními předpisy a pokyny valné hromady, </w:t>
      </w:r>
      <w:r w:rsidR="00D20D0D" w:rsidRPr="001C473D">
        <w:rPr>
          <w:sz w:val="24"/>
          <w:szCs w:val="24"/>
          <w:lang w:eastAsia="zh-CN"/>
        </w:rPr>
        <w:tab/>
      </w:r>
    </w:p>
    <w:p w14:paraId="684FE5A3" w14:textId="72930CD7" w:rsidR="00B201F9" w:rsidRPr="001C473D" w:rsidRDefault="00B201F9" w:rsidP="00D169F9">
      <w:pPr>
        <w:tabs>
          <w:tab w:val="right" w:pos="709"/>
          <w:tab w:val="right" w:leader="hyphen" w:pos="8930"/>
        </w:tabs>
        <w:suppressAutoHyphens w:val="0"/>
        <w:ind w:left="709" w:hanging="425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>b)</w:t>
      </w:r>
      <w:r w:rsidR="00D20D0D" w:rsidRPr="001C473D">
        <w:rPr>
          <w:sz w:val="24"/>
          <w:szCs w:val="24"/>
          <w:lang w:eastAsia="zh-CN"/>
        </w:rPr>
        <w:tab/>
      </w:r>
      <w:r w:rsidR="00D20D0D" w:rsidRPr="001C473D">
        <w:rPr>
          <w:sz w:val="24"/>
          <w:szCs w:val="24"/>
          <w:lang w:eastAsia="zh-CN"/>
        </w:rPr>
        <w:tab/>
      </w:r>
      <w:r w:rsidRPr="001C473D">
        <w:rPr>
          <w:sz w:val="24"/>
          <w:szCs w:val="24"/>
          <w:lang w:eastAsia="zh-CN"/>
        </w:rPr>
        <w:t xml:space="preserve">přezkoumávat výroční zprávu, řádnou, mimořádnou, konsolidovanou, popř. mezitímní   účetní závěrku, výkaz zisků a ztrát, návrh na rozdělení zisku nebo úhradu ztráty a předkládat své vyjádření  valné hromadě, </w:t>
      </w:r>
      <w:r w:rsidR="00D20D0D" w:rsidRPr="001C473D">
        <w:rPr>
          <w:sz w:val="24"/>
          <w:szCs w:val="24"/>
          <w:lang w:eastAsia="zh-CN"/>
        </w:rPr>
        <w:tab/>
      </w:r>
    </w:p>
    <w:p w14:paraId="5C297B33" w14:textId="54671135" w:rsidR="00B201F9" w:rsidRPr="001C473D" w:rsidRDefault="00B201F9" w:rsidP="00D169F9">
      <w:pPr>
        <w:tabs>
          <w:tab w:val="right" w:pos="709"/>
          <w:tab w:val="right" w:leader="hyphen" w:pos="8930"/>
        </w:tabs>
        <w:suppressAutoHyphens w:val="0"/>
        <w:ind w:left="709" w:hanging="425"/>
        <w:jc w:val="both"/>
        <w:rPr>
          <w:sz w:val="24"/>
          <w:szCs w:val="24"/>
          <w:lang w:val="x-none" w:eastAsia="zh-CN"/>
        </w:rPr>
      </w:pPr>
      <w:r w:rsidRPr="001C473D">
        <w:rPr>
          <w:sz w:val="24"/>
          <w:szCs w:val="24"/>
          <w:lang w:eastAsia="zh-CN"/>
        </w:rPr>
        <w:t>c)</w:t>
      </w:r>
      <w:r w:rsidR="00D20D0D" w:rsidRPr="001C473D">
        <w:rPr>
          <w:sz w:val="24"/>
          <w:szCs w:val="24"/>
          <w:lang w:eastAsia="zh-CN"/>
        </w:rPr>
        <w:tab/>
      </w:r>
      <w:r w:rsidR="00D20D0D" w:rsidRPr="001C473D">
        <w:rPr>
          <w:sz w:val="24"/>
          <w:szCs w:val="24"/>
          <w:lang w:eastAsia="zh-CN"/>
        </w:rPr>
        <w:tab/>
      </w:r>
      <w:r w:rsidRPr="001C473D">
        <w:rPr>
          <w:sz w:val="24"/>
          <w:szCs w:val="24"/>
          <w:lang w:eastAsia="zh-CN"/>
        </w:rPr>
        <w:t xml:space="preserve">na každé valné hromadě podávat zprávy o své činnosti a navrhovat veškerá potřebná opatření, </w:t>
      </w:r>
      <w:r w:rsidR="00D20D0D" w:rsidRPr="001C473D">
        <w:rPr>
          <w:sz w:val="24"/>
          <w:szCs w:val="24"/>
          <w:lang w:eastAsia="zh-CN"/>
        </w:rPr>
        <w:tab/>
      </w:r>
    </w:p>
    <w:p w14:paraId="3E683D54" w14:textId="41D857DF" w:rsidR="00B201F9" w:rsidRPr="001C473D" w:rsidRDefault="00B201F9" w:rsidP="00D169F9">
      <w:pPr>
        <w:tabs>
          <w:tab w:val="right" w:leader="hyphen" w:pos="8930"/>
        </w:tabs>
        <w:suppressAutoHyphens w:val="0"/>
        <w:ind w:left="284" w:hanging="284"/>
        <w:jc w:val="both"/>
        <w:rPr>
          <w:sz w:val="24"/>
          <w:szCs w:val="24"/>
          <w:lang w:val="x-none" w:eastAsia="zh-CN"/>
        </w:rPr>
      </w:pPr>
      <w:r w:rsidRPr="001C473D">
        <w:rPr>
          <w:sz w:val="24"/>
          <w:szCs w:val="24"/>
          <w:lang w:val="x-none" w:eastAsia="zh-CN"/>
        </w:rPr>
        <w:t>2</w:t>
      </w:r>
      <w:r w:rsidRPr="001C473D">
        <w:rPr>
          <w:sz w:val="24"/>
          <w:szCs w:val="24"/>
          <w:lang w:eastAsia="zh-CN"/>
        </w:rPr>
        <w:t>)</w:t>
      </w:r>
      <w:r w:rsidRPr="001C473D">
        <w:rPr>
          <w:sz w:val="24"/>
          <w:szCs w:val="24"/>
          <w:lang w:val="x-none" w:eastAsia="zh-CN"/>
        </w:rPr>
        <w:t xml:space="preserve"> K pořadu jednání valné hromady i ke všem diskutovaným otázkám navrhuje dozorčí rada potřebná opatření a je povinna seznámit valnou hromadu s přijatými podněty, náměty, připomínkami a žádostmi o informace od společníků, jakož i s výsledky své kontrolní činnosti; není však oprávněna dávat jednatelům pokyny týkající se obchodního vedení společnosti. </w:t>
      </w:r>
      <w:r w:rsidR="00D20D0D" w:rsidRPr="001C473D">
        <w:rPr>
          <w:sz w:val="24"/>
          <w:szCs w:val="24"/>
          <w:lang w:val="x-none" w:eastAsia="zh-CN"/>
        </w:rPr>
        <w:tab/>
      </w:r>
    </w:p>
    <w:p w14:paraId="40058546" w14:textId="77777777" w:rsidR="00B201F9" w:rsidRPr="001C473D" w:rsidRDefault="00B201F9" w:rsidP="00D169F9">
      <w:pPr>
        <w:suppressAutoHyphens w:val="0"/>
        <w:ind w:left="709" w:hanging="709"/>
        <w:jc w:val="both"/>
        <w:rPr>
          <w:b/>
          <w:bCs/>
          <w:i/>
          <w:iCs/>
          <w:sz w:val="24"/>
          <w:szCs w:val="24"/>
          <w:lang w:eastAsia="zh-CN"/>
        </w:rPr>
      </w:pPr>
      <w:r w:rsidRPr="001C473D">
        <w:rPr>
          <w:sz w:val="24"/>
          <w:szCs w:val="24"/>
          <w:lang w:val="x-none" w:eastAsia="zh-CN"/>
        </w:rPr>
        <w:t>3</w:t>
      </w:r>
      <w:r w:rsidRPr="001C473D">
        <w:rPr>
          <w:sz w:val="24"/>
          <w:szCs w:val="24"/>
          <w:lang w:eastAsia="zh-CN"/>
        </w:rPr>
        <w:t>)</w:t>
      </w:r>
      <w:r w:rsidRPr="001C473D">
        <w:rPr>
          <w:sz w:val="24"/>
          <w:szCs w:val="24"/>
          <w:lang w:val="x-none" w:eastAsia="zh-CN"/>
        </w:rPr>
        <w:t xml:space="preserve"> Dozorčí rada svolá valnou hromadu společnosti, jestliže to vyžadují zájmy společnosti.----</w:t>
      </w:r>
    </w:p>
    <w:p w14:paraId="2ED6AC64" w14:textId="77777777" w:rsidR="00B201F9" w:rsidRPr="001C473D" w:rsidRDefault="00B201F9" w:rsidP="00C569B2">
      <w:pPr>
        <w:keepNext/>
        <w:suppressAutoHyphens w:val="0"/>
        <w:jc w:val="both"/>
        <w:rPr>
          <w:b/>
          <w:bCs/>
          <w:i/>
          <w:iCs/>
          <w:sz w:val="24"/>
          <w:szCs w:val="24"/>
          <w:lang w:eastAsia="zh-CN"/>
        </w:rPr>
      </w:pPr>
    </w:p>
    <w:p w14:paraId="7CA0499F" w14:textId="77777777" w:rsidR="00B201F9" w:rsidRPr="001C473D" w:rsidRDefault="00B201F9" w:rsidP="00C569B2">
      <w:pPr>
        <w:keepNext/>
        <w:suppressAutoHyphens w:val="0"/>
        <w:jc w:val="center"/>
        <w:rPr>
          <w:b/>
          <w:bCs/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-  Článek  třináctý –</w:t>
      </w:r>
    </w:p>
    <w:p w14:paraId="2C355C0A" w14:textId="77777777" w:rsidR="00B201F9" w:rsidRPr="001C473D" w:rsidRDefault="00B201F9" w:rsidP="00C569B2">
      <w:pPr>
        <w:keepNext/>
        <w:suppressAutoHyphens w:val="0"/>
        <w:jc w:val="center"/>
        <w:rPr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Pravidla činnosti dozorčí rady</w:t>
      </w:r>
    </w:p>
    <w:p w14:paraId="1618A81A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zh-CN"/>
        </w:rPr>
      </w:pPr>
    </w:p>
    <w:p w14:paraId="4AF5B753" w14:textId="77777777" w:rsidR="00B201F9" w:rsidRPr="001C473D" w:rsidRDefault="00B201F9" w:rsidP="00D169F9">
      <w:pPr>
        <w:tabs>
          <w:tab w:val="right" w:pos="709"/>
        </w:tabs>
        <w:suppressAutoHyphens w:val="0"/>
        <w:ind w:left="284" w:hanging="284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>1) Dozorčí rada se schází dle potřeby, nejméně však čtyřikrát ročně. -----------------------------</w:t>
      </w:r>
    </w:p>
    <w:p w14:paraId="4F86C8BD" w14:textId="23AFEC5E" w:rsidR="00B201F9" w:rsidRPr="001C473D" w:rsidRDefault="00B201F9" w:rsidP="00D169F9">
      <w:pPr>
        <w:tabs>
          <w:tab w:val="right" w:pos="426"/>
        </w:tabs>
        <w:suppressAutoHyphens w:val="0"/>
        <w:ind w:left="284" w:hanging="284"/>
        <w:jc w:val="both"/>
        <w:rPr>
          <w:sz w:val="24"/>
          <w:szCs w:val="24"/>
          <w:lang w:eastAsia="zh-CN"/>
        </w:rPr>
      </w:pPr>
      <w:r w:rsidRPr="001C473D">
        <w:rPr>
          <w:sz w:val="24"/>
          <w:szCs w:val="24"/>
          <w:lang w:eastAsia="zh-CN"/>
        </w:rPr>
        <w:t>2) Dozorčí rada rozhoduje prostou většinou hlasů všech svých členů. O každém zasedání dozorčí rady se pořizuje zápis. Každý člen dozorčí rady má nárok požadovat, aby jeho menšinový názor byl uveden v zápisu. -------------------------------------------------------------</w:t>
      </w:r>
    </w:p>
    <w:p w14:paraId="00CFCF7C" w14:textId="77777777" w:rsidR="002004D6" w:rsidRPr="001C473D" w:rsidRDefault="002004D6" w:rsidP="00D169F9">
      <w:pPr>
        <w:tabs>
          <w:tab w:val="right" w:pos="426"/>
        </w:tabs>
        <w:suppressAutoHyphens w:val="0"/>
        <w:ind w:left="284" w:hanging="284"/>
        <w:jc w:val="both"/>
        <w:rPr>
          <w:sz w:val="24"/>
          <w:szCs w:val="24"/>
          <w:lang w:eastAsia="zh-CN"/>
        </w:rPr>
      </w:pPr>
    </w:p>
    <w:p w14:paraId="3F576CD6" w14:textId="77777777" w:rsidR="00B201F9" w:rsidRPr="001C473D" w:rsidRDefault="00B201F9" w:rsidP="00C569B2">
      <w:pPr>
        <w:keepNext/>
        <w:suppressAutoHyphens w:val="0"/>
        <w:jc w:val="center"/>
        <w:rPr>
          <w:b/>
          <w:bCs/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-  Článek  čtrnáctý –</w:t>
      </w:r>
    </w:p>
    <w:p w14:paraId="17F72EB4" w14:textId="77777777" w:rsidR="00B201F9" w:rsidRPr="001C473D" w:rsidRDefault="00B201F9" w:rsidP="00C569B2">
      <w:pPr>
        <w:keepNext/>
        <w:suppressAutoHyphens w:val="0"/>
        <w:jc w:val="center"/>
        <w:rPr>
          <w:sz w:val="24"/>
          <w:szCs w:val="24"/>
          <w:lang w:eastAsia="zh-CN"/>
        </w:rPr>
      </w:pPr>
      <w:r w:rsidRPr="001C473D">
        <w:rPr>
          <w:b/>
          <w:bCs/>
          <w:sz w:val="24"/>
          <w:szCs w:val="24"/>
          <w:lang w:eastAsia="zh-CN"/>
        </w:rPr>
        <w:t>Zákaz konkurence členů dozorčí rady</w:t>
      </w:r>
    </w:p>
    <w:p w14:paraId="00C76FFC" w14:textId="77777777" w:rsidR="00B201F9" w:rsidRPr="001C473D" w:rsidRDefault="00B201F9" w:rsidP="00C569B2">
      <w:pPr>
        <w:suppressAutoHyphens w:val="0"/>
        <w:jc w:val="both"/>
        <w:rPr>
          <w:sz w:val="24"/>
          <w:szCs w:val="24"/>
          <w:lang w:eastAsia="zh-CN"/>
        </w:rPr>
      </w:pPr>
    </w:p>
    <w:p w14:paraId="7E1FB9AF" w14:textId="77777777" w:rsidR="00B201F9" w:rsidRPr="001C473D" w:rsidRDefault="00B201F9" w:rsidP="00C569B2">
      <w:pPr>
        <w:suppressAutoHyphens w:val="0"/>
        <w:jc w:val="both"/>
        <w:rPr>
          <w:color w:val="365F91"/>
          <w:sz w:val="24"/>
          <w:szCs w:val="24"/>
          <w:lang w:eastAsia="en-US"/>
        </w:rPr>
      </w:pPr>
      <w:r w:rsidRPr="001C473D">
        <w:rPr>
          <w:sz w:val="24"/>
          <w:szCs w:val="24"/>
          <w:lang w:eastAsia="zh-CN"/>
        </w:rPr>
        <w:t>Ustanovení o zákazu konkurence vztahující se na jednatele společnosti se vztahují i na členy dozorčí rady. -----------------------------------------------------------------------------------------------</w:t>
      </w:r>
    </w:p>
    <w:p w14:paraId="2223760C" w14:textId="77777777" w:rsidR="00B201F9" w:rsidRPr="001C473D" w:rsidRDefault="00B201F9" w:rsidP="00C569B2">
      <w:pPr>
        <w:suppressAutoHyphens w:val="0"/>
        <w:jc w:val="both"/>
        <w:rPr>
          <w:rFonts w:ascii="Calibri" w:hAnsi="Calibri"/>
          <w:color w:val="365F91"/>
          <w:sz w:val="24"/>
          <w:szCs w:val="24"/>
          <w:lang w:eastAsia="en-US"/>
        </w:rPr>
      </w:pPr>
    </w:p>
    <w:p w14:paraId="457478F6" w14:textId="77777777" w:rsidR="00B201F9" w:rsidRPr="001C473D" w:rsidRDefault="00B201F9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 xml:space="preserve">- Článek patnáctý - </w:t>
      </w:r>
    </w:p>
    <w:p w14:paraId="20513D9A" w14:textId="77777777" w:rsidR="00B201F9" w:rsidRPr="001C473D" w:rsidRDefault="00B201F9" w:rsidP="00D169F9">
      <w:pPr>
        <w:keepNext/>
        <w:numPr>
          <w:ilvl w:val="12"/>
          <w:numId w:val="0"/>
        </w:numPr>
        <w:tabs>
          <w:tab w:val="left" w:pos="426"/>
        </w:tabs>
        <w:suppressAutoHyphens w:val="0"/>
        <w:jc w:val="center"/>
        <w:outlineLvl w:val="0"/>
        <w:rPr>
          <w:b/>
          <w:bCs/>
          <w:sz w:val="24"/>
          <w:szCs w:val="24"/>
          <w:lang w:eastAsia="cs-CZ"/>
        </w:rPr>
      </w:pPr>
      <w:r w:rsidRPr="001C473D">
        <w:rPr>
          <w:b/>
          <w:bCs/>
          <w:sz w:val="24"/>
          <w:szCs w:val="24"/>
          <w:lang w:eastAsia="cs-CZ"/>
        </w:rPr>
        <w:t>Zvýšení a snížení základního kapitálu</w:t>
      </w:r>
    </w:p>
    <w:p w14:paraId="67B4F451" w14:textId="77777777" w:rsidR="00B201F9" w:rsidRPr="001C473D" w:rsidRDefault="00B201F9" w:rsidP="00D169F9">
      <w:pPr>
        <w:numPr>
          <w:ilvl w:val="12"/>
          <w:numId w:val="0"/>
        </w:numPr>
        <w:tabs>
          <w:tab w:val="left" w:pos="426"/>
        </w:tabs>
        <w:suppressAutoHyphens w:val="0"/>
        <w:jc w:val="center"/>
        <w:rPr>
          <w:b/>
          <w:sz w:val="24"/>
          <w:szCs w:val="24"/>
          <w:lang w:eastAsia="cs-CZ"/>
        </w:rPr>
      </w:pPr>
    </w:p>
    <w:p w14:paraId="240DAA2F" w14:textId="77777777" w:rsidR="00064EAD" w:rsidRPr="001C473D" w:rsidRDefault="00B201F9" w:rsidP="00D169F9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noProof/>
          <w:sz w:val="24"/>
          <w:szCs w:val="24"/>
          <w:lang w:eastAsia="cs-CZ"/>
        </w:rPr>
      </w:pPr>
      <w:r w:rsidRPr="001C473D">
        <w:rPr>
          <w:noProof/>
          <w:sz w:val="24"/>
          <w:szCs w:val="24"/>
          <w:lang w:eastAsia="cs-CZ"/>
        </w:rPr>
        <w:t>Postup při zvýšení a snížení základního kapitálu se řídí příslušnými ustanoveními zákona. -</w:t>
      </w:r>
      <w:r w:rsidR="00064EAD" w:rsidRPr="001C473D">
        <w:rPr>
          <w:noProof/>
          <w:sz w:val="24"/>
          <w:szCs w:val="24"/>
          <w:lang w:eastAsia="cs-CZ"/>
        </w:rPr>
        <w:t>----------------------------------------------------------------------------------------------</w:t>
      </w:r>
      <w:r w:rsidRPr="001C473D">
        <w:rPr>
          <w:noProof/>
          <w:sz w:val="24"/>
          <w:szCs w:val="24"/>
          <w:lang w:eastAsia="cs-CZ"/>
        </w:rPr>
        <w:t>--</w:t>
      </w:r>
    </w:p>
    <w:p w14:paraId="3B468FFC" w14:textId="77777777" w:rsidR="00B201F9" w:rsidRPr="001C473D" w:rsidRDefault="00B201F9" w:rsidP="00D169F9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b/>
          <w:noProof/>
          <w:sz w:val="24"/>
          <w:szCs w:val="24"/>
          <w:lang w:eastAsia="cs-CZ"/>
        </w:rPr>
      </w:pPr>
      <w:r w:rsidRPr="001C473D">
        <w:rPr>
          <w:noProof/>
          <w:color w:val="000000"/>
          <w:sz w:val="24"/>
          <w:szCs w:val="24"/>
          <w:lang w:eastAsia="cs-CZ"/>
        </w:rPr>
        <w:t xml:space="preserve">Při zvyšování základního kapitálu musí být vklad splacen tak, že 50%, slovy: padesát procent, vkladu musí být splaceno do 30, slovy: třiceti, dnů od převzetí vkladové povinnosti a zbývajících 50%, slovy: padesát procent, do 5, slovy: pěti, let od převzetí </w:t>
      </w:r>
      <w:r w:rsidRPr="001C473D">
        <w:rPr>
          <w:noProof/>
          <w:color w:val="000000"/>
          <w:sz w:val="24"/>
          <w:szCs w:val="24"/>
          <w:lang w:eastAsia="cs-CZ"/>
        </w:rPr>
        <w:lastRenderedPageBreak/>
        <w:t>vkladové povinnosti, nerozhodne-li valná hromada společnosti jinak. Je-li předmětem vkladu nepeněžitý vklad, musí být předmět nepeněžitého vkladu splacen do 30, slovy: třiceti, dnů od převzetí vkladové povinnosti, nerozhodne – li valná hromada společnosti jinak. ----------------</w:t>
      </w:r>
      <w:r w:rsidR="00064EAD" w:rsidRPr="001C473D">
        <w:rPr>
          <w:noProof/>
          <w:color w:val="000000"/>
          <w:sz w:val="24"/>
          <w:szCs w:val="24"/>
          <w:lang w:eastAsia="cs-CZ"/>
        </w:rPr>
        <w:t>-----------------------------------------------------------------------------------</w:t>
      </w:r>
      <w:r w:rsidRPr="001C473D">
        <w:rPr>
          <w:noProof/>
          <w:color w:val="000000"/>
          <w:sz w:val="24"/>
          <w:szCs w:val="24"/>
          <w:lang w:eastAsia="cs-CZ"/>
        </w:rPr>
        <w:t>-</w:t>
      </w:r>
    </w:p>
    <w:p w14:paraId="1D0E9841" w14:textId="77777777" w:rsidR="00B201F9" w:rsidRPr="001C473D" w:rsidRDefault="00B201F9" w:rsidP="00D169F9">
      <w:pPr>
        <w:suppressAutoHyphens w:val="0"/>
        <w:jc w:val="both"/>
        <w:rPr>
          <w:b/>
          <w:sz w:val="24"/>
          <w:szCs w:val="24"/>
          <w:lang w:eastAsia="cs-CZ"/>
        </w:rPr>
      </w:pPr>
    </w:p>
    <w:p w14:paraId="53F3CA0E" w14:textId="77777777" w:rsidR="00B201F9" w:rsidRPr="001C473D" w:rsidRDefault="00B201F9" w:rsidP="00D169F9">
      <w:pPr>
        <w:suppressAutoHyphens w:val="0"/>
        <w:jc w:val="center"/>
        <w:rPr>
          <w:b/>
          <w:sz w:val="24"/>
        </w:rPr>
      </w:pPr>
      <w:r w:rsidRPr="001C473D">
        <w:rPr>
          <w:b/>
          <w:sz w:val="24"/>
        </w:rPr>
        <w:t>- Článek šestnáctý –</w:t>
      </w:r>
    </w:p>
    <w:p w14:paraId="4A9B7020" w14:textId="77777777" w:rsidR="002004D6" w:rsidRPr="001C473D" w:rsidRDefault="002004D6" w:rsidP="002004D6">
      <w:pPr>
        <w:pStyle w:val="Nadpis2"/>
        <w:ind w:left="0" w:firstLine="1"/>
        <w:jc w:val="center"/>
        <w:rPr>
          <w:b/>
          <w:iCs/>
        </w:rPr>
      </w:pPr>
      <w:r w:rsidRPr="001C473D">
        <w:rPr>
          <w:b/>
          <w:iCs/>
        </w:rPr>
        <w:t>Rezervní fond</w:t>
      </w:r>
    </w:p>
    <w:p w14:paraId="48294AD3" w14:textId="77777777" w:rsidR="002004D6" w:rsidRPr="001C473D" w:rsidRDefault="002004D6" w:rsidP="002004D6"/>
    <w:p w14:paraId="73285A44" w14:textId="77777777" w:rsidR="002004D6" w:rsidRPr="001C473D" w:rsidRDefault="002004D6" w:rsidP="002004D6">
      <w:pPr>
        <w:numPr>
          <w:ilvl w:val="0"/>
          <w:numId w:val="26"/>
        </w:numPr>
        <w:tabs>
          <w:tab w:val="left" w:pos="397"/>
          <w:tab w:val="right" w:leader="hyphen" w:pos="8931"/>
        </w:tabs>
        <w:suppressAutoHyphens w:val="0"/>
        <w:ind w:left="357" w:hanging="357"/>
        <w:jc w:val="both"/>
        <w:rPr>
          <w:iCs/>
          <w:sz w:val="24"/>
        </w:rPr>
      </w:pPr>
      <w:r w:rsidRPr="001C473D">
        <w:rPr>
          <w:iCs/>
          <w:sz w:val="24"/>
        </w:rPr>
        <w:t>Rezervní fond lze použít pouze k úhradě ztráty společnosti.</w:t>
      </w:r>
      <w:r w:rsidRPr="001C473D">
        <w:rPr>
          <w:iCs/>
          <w:sz w:val="24"/>
        </w:rPr>
        <w:tab/>
      </w:r>
    </w:p>
    <w:p w14:paraId="6E1BC5D5" w14:textId="77777777" w:rsidR="002004D6" w:rsidRPr="001C473D" w:rsidRDefault="002004D6" w:rsidP="002004D6">
      <w:pPr>
        <w:numPr>
          <w:ilvl w:val="0"/>
          <w:numId w:val="26"/>
        </w:numPr>
        <w:tabs>
          <w:tab w:val="left" w:pos="397"/>
          <w:tab w:val="right" w:leader="hyphen" w:pos="8931"/>
        </w:tabs>
        <w:suppressAutoHyphens w:val="0"/>
        <w:ind w:left="357" w:hanging="357"/>
        <w:jc w:val="both"/>
        <w:rPr>
          <w:iCs/>
          <w:sz w:val="24"/>
        </w:rPr>
      </w:pPr>
      <w:r w:rsidRPr="001C473D">
        <w:rPr>
          <w:iCs/>
          <w:sz w:val="24"/>
        </w:rPr>
        <w:t xml:space="preserve">Rezervní fond bude tvořen z čistého zisku společnosti </w:t>
      </w:r>
      <w:r w:rsidRPr="001C473D">
        <w:rPr>
          <w:iCs/>
          <w:sz w:val="23"/>
          <w:szCs w:val="23"/>
        </w:rPr>
        <w:t xml:space="preserve">vykázaného v řádné účetní závěrce </w:t>
      </w:r>
      <w:r w:rsidRPr="001C473D">
        <w:rPr>
          <w:iCs/>
          <w:sz w:val="24"/>
        </w:rPr>
        <w:t>ve výši 5 %, a to až do doby, kdy jeho výše dosáhne 10 % základního kapitálu.</w:t>
      </w:r>
      <w:r w:rsidRPr="001C473D">
        <w:rPr>
          <w:iCs/>
          <w:sz w:val="24"/>
        </w:rPr>
        <w:tab/>
      </w:r>
    </w:p>
    <w:p w14:paraId="3A816235" w14:textId="77777777" w:rsidR="002004D6" w:rsidRPr="001C473D" w:rsidRDefault="002004D6" w:rsidP="002004D6">
      <w:pPr>
        <w:numPr>
          <w:ilvl w:val="0"/>
          <w:numId w:val="26"/>
        </w:numPr>
        <w:tabs>
          <w:tab w:val="left" w:pos="397"/>
          <w:tab w:val="right" w:leader="hyphen" w:pos="8931"/>
        </w:tabs>
        <w:suppressAutoHyphens w:val="0"/>
        <w:ind w:left="357" w:hanging="357"/>
        <w:jc w:val="both"/>
        <w:rPr>
          <w:iCs/>
          <w:sz w:val="24"/>
        </w:rPr>
      </w:pPr>
      <w:r w:rsidRPr="001C473D">
        <w:rPr>
          <w:iCs/>
          <w:sz w:val="24"/>
        </w:rPr>
        <w:t>O použití rezervního fondu rozhoduje jednatel společnosti, přičemž toto použití musí být předem schváleno valnou hromadou. Každé použití rezervního fondu musí být oznámeno dozorčí radě společnosti.</w:t>
      </w:r>
      <w:r w:rsidRPr="001C473D">
        <w:rPr>
          <w:iCs/>
          <w:sz w:val="24"/>
        </w:rPr>
        <w:tab/>
      </w:r>
    </w:p>
    <w:p w14:paraId="10A15F67" w14:textId="77777777" w:rsidR="002004D6" w:rsidRPr="001C473D" w:rsidRDefault="002004D6" w:rsidP="002004D6">
      <w:pPr>
        <w:numPr>
          <w:ilvl w:val="0"/>
          <w:numId w:val="26"/>
        </w:numPr>
        <w:tabs>
          <w:tab w:val="left" w:pos="397"/>
          <w:tab w:val="right" w:leader="hyphen" w:pos="8931"/>
        </w:tabs>
        <w:suppressAutoHyphens w:val="0"/>
        <w:ind w:left="357" w:hanging="357"/>
        <w:jc w:val="both"/>
        <w:rPr>
          <w:iCs/>
          <w:sz w:val="24"/>
        </w:rPr>
      </w:pPr>
      <w:r w:rsidRPr="001C473D">
        <w:rPr>
          <w:iCs/>
          <w:sz w:val="24"/>
        </w:rPr>
        <w:t>Rozhodnutí o zvýšení rezervního fondu nad hranici určenou stanovami přísluší valné hromadě společnosti.</w:t>
      </w:r>
      <w:r w:rsidRPr="001C473D">
        <w:rPr>
          <w:iCs/>
          <w:sz w:val="24"/>
        </w:rPr>
        <w:tab/>
      </w:r>
    </w:p>
    <w:p w14:paraId="19D5A539" w14:textId="77777777" w:rsidR="002004D6" w:rsidRPr="001C473D" w:rsidRDefault="002004D6" w:rsidP="002004D6">
      <w:pPr>
        <w:suppressAutoHyphens w:val="0"/>
        <w:ind w:left="360"/>
        <w:jc w:val="both"/>
        <w:rPr>
          <w:b/>
          <w:i/>
          <w:iCs/>
          <w:sz w:val="24"/>
        </w:rPr>
      </w:pPr>
    </w:p>
    <w:p w14:paraId="34303507" w14:textId="77777777" w:rsidR="002004D6" w:rsidRPr="001C473D" w:rsidRDefault="002004D6" w:rsidP="00C569B2">
      <w:pPr>
        <w:suppressAutoHyphens w:val="0"/>
        <w:jc w:val="center"/>
        <w:rPr>
          <w:b/>
          <w:sz w:val="24"/>
          <w:szCs w:val="24"/>
          <w:lang w:eastAsia="cs-CZ"/>
        </w:rPr>
      </w:pPr>
      <w:r w:rsidRPr="001C473D">
        <w:rPr>
          <w:b/>
          <w:sz w:val="24"/>
          <w:szCs w:val="24"/>
          <w:lang w:eastAsia="cs-CZ"/>
        </w:rPr>
        <w:t>- Článek sedmnáctý -</w:t>
      </w:r>
    </w:p>
    <w:p w14:paraId="386F25A9" w14:textId="77777777" w:rsidR="00B201F9" w:rsidRPr="001C473D" w:rsidRDefault="00B201F9" w:rsidP="00D169F9">
      <w:pPr>
        <w:suppressAutoHyphens w:val="0"/>
        <w:jc w:val="center"/>
        <w:rPr>
          <w:b/>
          <w:sz w:val="24"/>
          <w:szCs w:val="24"/>
          <w:lang w:eastAsia="cs-CZ"/>
        </w:rPr>
      </w:pPr>
    </w:p>
    <w:p w14:paraId="1B048F40" w14:textId="77777777" w:rsidR="00B201F9" w:rsidRPr="001C473D" w:rsidRDefault="00B201F9" w:rsidP="00D169F9">
      <w:pPr>
        <w:widowControl w:val="0"/>
        <w:tabs>
          <w:tab w:val="left" w:pos="709"/>
        </w:tabs>
        <w:suppressAutoHyphens w:val="0"/>
        <w:jc w:val="both"/>
        <w:rPr>
          <w:noProof/>
          <w:color w:val="000000"/>
          <w:sz w:val="24"/>
          <w:szCs w:val="24"/>
          <w:lang w:eastAsia="cs-CZ"/>
        </w:rPr>
      </w:pPr>
      <w:r w:rsidRPr="001C473D">
        <w:rPr>
          <w:noProof/>
          <w:sz w:val="24"/>
          <w:szCs w:val="24"/>
          <w:lang w:eastAsia="cs-CZ"/>
        </w:rPr>
        <w:t>Není-li v této zakladatelské listině stanoveno jinak, řídí se její právní poměry obecně závaznými právními předpisy. ----------------------------------------------</w:t>
      </w:r>
      <w:r w:rsidRPr="001C473D">
        <w:rPr>
          <w:noProof/>
          <w:color w:val="000000"/>
          <w:sz w:val="24"/>
          <w:szCs w:val="24"/>
          <w:lang w:eastAsia="cs-CZ"/>
        </w:rPr>
        <w:t>-----------------------------</w:t>
      </w:r>
    </w:p>
    <w:p w14:paraId="18F84F56" w14:textId="77777777" w:rsidR="00B201F9" w:rsidRPr="001C473D" w:rsidRDefault="00B201F9" w:rsidP="00C569B2">
      <w:pPr>
        <w:suppressAutoHyphens w:val="0"/>
        <w:jc w:val="center"/>
        <w:rPr>
          <w:b/>
          <w:color w:val="000000"/>
          <w:sz w:val="24"/>
          <w:szCs w:val="24"/>
          <w:lang w:eastAsia="cs-CZ"/>
        </w:rPr>
      </w:pPr>
    </w:p>
    <w:p w14:paraId="09085BDB" w14:textId="68C454C7" w:rsidR="00B201F9" w:rsidRPr="001C473D" w:rsidRDefault="00B201F9" w:rsidP="00C569B2">
      <w:pPr>
        <w:suppressAutoHyphens w:val="0"/>
        <w:jc w:val="center"/>
        <w:rPr>
          <w:color w:val="000000"/>
          <w:sz w:val="24"/>
        </w:rPr>
      </w:pPr>
      <w:r w:rsidRPr="001C473D">
        <w:rPr>
          <w:b/>
          <w:color w:val="000000"/>
          <w:sz w:val="24"/>
        </w:rPr>
        <w:t xml:space="preserve">- Článek </w:t>
      </w:r>
      <w:r w:rsidR="002004D6" w:rsidRPr="001C473D">
        <w:rPr>
          <w:b/>
          <w:color w:val="000000"/>
          <w:sz w:val="24"/>
          <w:szCs w:val="24"/>
          <w:lang w:eastAsia="cs-CZ"/>
        </w:rPr>
        <w:t>osmnáctý</w:t>
      </w:r>
      <w:r w:rsidRPr="001C473D">
        <w:rPr>
          <w:color w:val="000000"/>
          <w:sz w:val="24"/>
        </w:rPr>
        <w:t xml:space="preserve"> - </w:t>
      </w:r>
    </w:p>
    <w:p w14:paraId="20B88A39" w14:textId="77777777" w:rsidR="00B201F9" w:rsidRPr="001C473D" w:rsidRDefault="00B201F9" w:rsidP="00D169F9">
      <w:pPr>
        <w:suppressAutoHyphens w:val="0"/>
        <w:jc w:val="both"/>
        <w:rPr>
          <w:color w:val="000000"/>
          <w:sz w:val="24"/>
          <w:szCs w:val="24"/>
          <w:lang w:eastAsia="cs-CZ"/>
        </w:rPr>
      </w:pPr>
    </w:p>
    <w:p w14:paraId="629B5FE2" w14:textId="3127444C" w:rsidR="0038064C" w:rsidRPr="00D169F9" w:rsidRDefault="00B201F9" w:rsidP="00D169F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1C473D">
        <w:rPr>
          <w:sz w:val="24"/>
        </w:rPr>
        <w:t xml:space="preserve">Společník prohlašuje, že se touto změnou zakladatelské listiny společnosti dle § 777 odst. 5 zákona o obchodních korporacích společnost podřizuje zákonu o obchodních korporacích jako celku. </w:t>
      </w:r>
      <w:r w:rsidR="0038064C" w:rsidRPr="001C473D">
        <w:rPr>
          <w:bCs/>
          <w:sz w:val="24"/>
          <w:szCs w:val="24"/>
          <w:lang w:eastAsia="cs-CZ"/>
        </w:rPr>
        <w:t>------------------------------------------------------------------------</w:t>
      </w:r>
      <w:r w:rsidR="00795BA0" w:rsidRPr="001C473D">
        <w:rPr>
          <w:bCs/>
          <w:sz w:val="24"/>
          <w:szCs w:val="24"/>
          <w:lang w:eastAsia="cs-CZ"/>
        </w:rPr>
        <w:t>---</w:t>
      </w:r>
      <w:r w:rsidR="0038064C" w:rsidRPr="001C473D">
        <w:rPr>
          <w:bCs/>
          <w:sz w:val="24"/>
          <w:szCs w:val="24"/>
          <w:lang w:eastAsia="cs-CZ"/>
        </w:rPr>
        <w:t>-------------------------</w:t>
      </w:r>
    </w:p>
    <w:sectPr w:rsidR="0038064C" w:rsidRPr="00D169F9">
      <w:pgSz w:w="11812" w:h="167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C8225AD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5EC5286"/>
    <w:multiLevelType w:val="multilevel"/>
    <w:tmpl w:val="61F096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ind w:left="1260" w:hanging="360"/>
      </w:pPr>
    </w:lvl>
    <w:lvl w:ilvl="4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1800" w:hanging="180"/>
      </w:pPr>
    </w:lvl>
    <w:lvl w:ilvl="6">
      <w:start w:val="1"/>
      <w:numFmt w:val="none"/>
      <w:lvlText w:val=""/>
      <w:lvlJc w:val="left"/>
      <w:pPr>
        <w:ind w:left="2160" w:hanging="360"/>
      </w:pPr>
    </w:lvl>
    <w:lvl w:ilvl="7">
      <w:start w:val="1"/>
      <w:numFmt w:val="none"/>
      <w:lvlText w:val=""/>
      <w:lvlJc w:val="left"/>
      <w:pPr>
        <w:ind w:left="2520" w:hanging="360"/>
      </w:pPr>
    </w:lvl>
    <w:lvl w:ilvl="8">
      <w:start w:val="1"/>
      <w:numFmt w:val="none"/>
      <w:lvlText w:val=""/>
      <w:lvlJc w:val="left"/>
      <w:pPr>
        <w:ind w:left="2700" w:hanging="180"/>
      </w:pPr>
    </w:lvl>
  </w:abstractNum>
  <w:abstractNum w:abstractNumId="5" w15:restartNumberingAfterBreak="0">
    <w:nsid w:val="05F82ECA"/>
    <w:multiLevelType w:val="hybridMultilevel"/>
    <w:tmpl w:val="D44285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00381"/>
    <w:multiLevelType w:val="multilevel"/>
    <w:tmpl w:val="E2EE8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C6A7D"/>
    <w:multiLevelType w:val="multilevel"/>
    <w:tmpl w:val="55A2C3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0EE06267"/>
    <w:multiLevelType w:val="hybridMultilevel"/>
    <w:tmpl w:val="B9C2D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1F93"/>
    <w:multiLevelType w:val="multilevel"/>
    <w:tmpl w:val="C7C69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73AE"/>
    <w:multiLevelType w:val="hybridMultilevel"/>
    <w:tmpl w:val="762E53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4059"/>
    <w:multiLevelType w:val="multilevel"/>
    <w:tmpl w:val="D56E7EF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70217DA"/>
    <w:multiLevelType w:val="hybridMultilevel"/>
    <w:tmpl w:val="7C38FC8C"/>
    <w:lvl w:ilvl="0" w:tplc="2C02CF04">
      <w:start w:val="1"/>
      <w:numFmt w:val="lowerLetter"/>
      <w:lvlText w:val="%1)"/>
      <w:lvlJc w:val="left"/>
      <w:pPr>
        <w:ind w:left="206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FF840B7"/>
    <w:multiLevelType w:val="hybridMultilevel"/>
    <w:tmpl w:val="76E81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4A5"/>
    <w:multiLevelType w:val="hybridMultilevel"/>
    <w:tmpl w:val="B1F6A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031"/>
    <w:multiLevelType w:val="multilevel"/>
    <w:tmpl w:val="834A4092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D5739B1"/>
    <w:multiLevelType w:val="multilevel"/>
    <w:tmpl w:val="EC1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763AB"/>
    <w:multiLevelType w:val="hybridMultilevel"/>
    <w:tmpl w:val="A928FCC4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C4996"/>
    <w:multiLevelType w:val="hybridMultilevel"/>
    <w:tmpl w:val="10804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A7E"/>
    <w:multiLevelType w:val="hybridMultilevel"/>
    <w:tmpl w:val="6C94E276"/>
    <w:lvl w:ilvl="0" w:tplc="2C4823D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56519A6"/>
    <w:multiLevelType w:val="hybridMultilevel"/>
    <w:tmpl w:val="5336D524"/>
    <w:lvl w:ilvl="0" w:tplc="079E9A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6E82230"/>
    <w:multiLevelType w:val="multilevel"/>
    <w:tmpl w:val="170449B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69A81467"/>
    <w:multiLevelType w:val="singleLevel"/>
    <w:tmpl w:val="E68E68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6AF6317D"/>
    <w:multiLevelType w:val="multilevel"/>
    <w:tmpl w:val="898077C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FCF2CB2"/>
    <w:multiLevelType w:val="multilevel"/>
    <w:tmpl w:val="DB70E1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ind w:left="1260" w:hanging="360"/>
      </w:pPr>
    </w:lvl>
    <w:lvl w:ilvl="4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1800" w:hanging="180"/>
      </w:pPr>
    </w:lvl>
    <w:lvl w:ilvl="6">
      <w:start w:val="1"/>
      <w:numFmt w:val="none"/>
      <w:lvlText w:val=""/>
      <w:lvlJc w:val="left"/>
      <w:pPr>
        <w:ind w:left="2160" w:hanging="360"/>
      </w:pPr>
    </w:lvl>
    <w:lvl w:ilvl="7">
      <w:start w:val="1"/>
      <w:numFmt w:val="none"/>
      <w:lvlText w:val=""/>
      <w:lvlJc w:val="left"/>
      <w:pPr>
        <w:ind w:left="2520" w:hanging="360"/>
      </w:pPr>
    </w:lvl>
    <w:lvl w:ilvl="8">
      <w:start w:val="1"/>
      <w:numFmt w:val="none"/>
      <w:lvlText w:val=""/>
      <w:lvlJc w:val="left"/>
      <w:pPr>
        <w:ind w:left="2700" w:hanging="180"/>
      </w:pPr>
    </w:lvl>
  </w:abstractNum>
  <w:abstractNum w:abstractNumId="25" w15:restartNumberingAfterBreak="0">
    <w:nsid w:val="7E667135"/>
    <w:multiLevelType w:val="hybridMultilevel"/>
    <w:tmpl w:val="B748C3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5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22"/>
  </w:num>
  <w:num w:numId="13">
    <w:abstractNumId w:val="13"/>
  </w:num>
  <w:num w:numId="14">
    <w:abstractNumId w:val="6"/>
  </w:num>
  <w:num w:numId="15">
    <w:abstractNumId w:val="16"/>
  </w:num>
  <w:num w:numId="16">
    <w:abstractNumId w:val="19"/>
  </w:num>
  <w:num w:numId="17">
    <w:abstractNumId w:val="25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  <w:num w:numId="22">
    <w:abstractNumId w:val="14"/>
  </w:num>
  <w:num w:numId="23">
    <w:abstractNumId w:val="20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F"/>
    <w:rsid w:val="00016F3C"/>
    <w:rsid w:val="00032F62"/>
    <w:rsid w:val="0005086A"/>
    <w:rsid w:val="00064EAD"/>
    <w:rsid w:val="0008699F"/>
    <w:rsid w:val="0009035E"/>
    <w:rsid w:val="000B27BA"/>
    <w:rsid w:val="000B6051"/>
    <w:rsid w:val="000B78ED"/>
    <w:rsid w:val="000E3FF0"/>
    <w:rsid w:val="00100579"/>
    <w:rsid w:val="0016326D"/>
    <w:rsid w:val="00193C2F"/>
    <w:rsid w:val="00197CEC"/>
    <w:rsid w:val="001A0CF6"/>
    <w:rsid w:val="001A6BF4"/>
    <w:rsid w:val="001B1A45"/>
    <w:rsid w:val="001B478A"/>
    <w:rsid w:val="001C473D"/>
    <w:rsid w:val="001C524F"/>
    <w:rsid w:val="001C677A"/>
    <w:rsid w:val="001F08AC"/>
    <w:rsid w:val="002004D6"/>
    <w:rsid w:val="00203099"/>
    <w:rsid w:val="00217A96"/>
    <w:rsid w:val="00221224"/>
    <w:rsid w:val="00227741"/>
    <w:rsid w:val="00250B50"/>
    <w:rsid w:val="00255B78"/>
    <w:rsid w:val="00272C9F"/>
    <w:rsid w:val="00280EE4"/>
    <w:rsid w:val="002D252B"/>
    <w:rsid w:val="002E1553"/>
    <w:rsid w:val="003406E2"/>
    <w:rsid w:val="003447EE"/>
    <w:rsid w:val="00355208"/>
    <w:rsid w:val="003559EF"/>
    <w:rsid w:val="00355A80"/>
    <w:rsid w:val="00366590"/>
    <w:rsid w:val="0038064C"/>
    <w:rsid w:val="0038712E"/>
    <w:rsid w:val="00392590"/>
    <w:rsid w:val="003C2C2B"/>
    <w:rsid w:val="003C50C1"/>
    <w:rsid w:val="003F70B0"/>
    <w:rsid w:val="00403BAE"/>
    <w:rsid w:val="00413CCA"/>
    <w:rsid w:val="00454516"/>
    <w:rsid w:val="004834B4"/>
    <w:rsid w:val="0049321E"/>
    <w:rsid w:val="00497552"/>
    <w:rsid w:val="00497CCF"/>
    <w:rsid w:val="004A28F7"/>
    <w:rsid w:val="004A65DB"/>
    <w:rsid w:val="004B2843"/>
    <w:rsid w:val="004D574F"/>
    <w:rsid w:val="004E0DDC"/>
    <w:rsid w:val="004E7674"/>
    <w:rsid w:val="005144F9"/>
    <w:rsid w:val="00543F40"/>
    <w:rsid w:val="00553D19"/>
    <w:rsid w:val="00555365"/>
    <w:rsid w:val="005A194A"/>
    <w:rsid w:val="005E1F86"/>
    <w:rsid w:val="005F5629"/>
    <w:rsid w:val="0060744C"/>
    <w:rsid w:val="00620056"/>
    <w:rsid w:val="00645BDC"/>
    <w:rsid w:val="006519AA"/>
    <w:rsid w:val="006609B4"/>
    <w:rsid w:val="0067019A"/>
    <w:rsid w:val="00681866"/>
    <w:rsid w:val="00685A85"/>
    <w:rsid w:val="006A48E4"/>
    <w:rsid w:val="006F76EB"/>
    <w:rsid w:val="007027C5"/>
    <w:rsid w:val="007123F5"/>
    <w:rsid w:val="00741FCE"/>
    <w:rsid w:val="00760D40"/>
    <w:rsid w:val="00763AFA"/>
    <w:rsid w:val="0076404B"/>
    <w:rsid w:val="007664F2"/>
    <w:rsid w:val="00781D80"/>
    <w:rsid w:val="00795748"/>
    <w:rsid w:val="00795BA0"/>
    <w:rsid w:val="007A79AE"/>
    <w:rsid w:val="007C21A2"/>
    <w:rsid w:val="007C6090"/>
    <w:rsid w:val="007D393A"/>
    <w:rsid w:val="007E6317"/>
    <w:rsid w:val="007F1247"/>
    <w:rsid w:val="008255BE"/>
    <w:rsid w:val="0084143F"/>
    <w:rsid w:val="00847FD9"/>
    <w:rsid w:val="00873E3E"/>
    <w:rsid w:val="00886C47"/>
    <w:rsid w:val="00887AD6"/>
    <w:rsid w:val="008C32D3"/>
    <w:rsid w:val="008C33F3"/>
    <w:rsid w:val="008F12EE"/>
    <w:rsid w:val="008F31BD"/>
    <w:rsid w:val="00907119"/>
    <w:rsid w:val="00907788"/>
    <w:rsid w:val="0091031F"/>
    <w:rsid w:val="00935817"/>
    <w:rsid w:val="0093602A"/>
    <w:rsid w:val="00984276"/>
    <w:rsid w:val="00987444"/>
    <w:rsid w:val="0098751E"/>
    <w:rsid w:val="00A01340"/>
    <w:rsid w:val="00A037F1"/>
    <w:rsid w:val="00A078FD"/>
    <w:rsid w:val="00A11A13"/>
    <w:rsid w:val="00A4117A"/>
    <w:rsid w:val="00A5084E"/>
    <w:rsid w:val="00A52563"/>
    <w:rsid w:val="00A5538F"/>
    <w:rsid w:val="00A85EE6"/>
    <w:rsid w:val="00A865CB"/>
    <w:rsid w:val="00AB42A8"/>
    <w:rsid w:val="00AB7165"/>
    <w:rsid w:val="00AC0C19"/>
    <w:rsid w:val="00AE1EF9"/>
    <w:rsid w:val="00AF1C72"/>
    <w:rsid w:val="00B048D2"/>
    <w:rsid w:val="00B10548"/>
    <w:rsid w:val="00B11335"/>
    <w:rsid w:val="00B1478D"/>
    <w:rsid w:val="00B201F9"/>
    <w:rsid w:val="00B80B0A"/>
    <w:rsid w:val="00BA06C9"/>
    <w:rsid w:val="00BA37EB"/>
    <w:rsid w:val="00BB3F3B"/>
    <w:rsid w:val="00BC1AEA"/>
    <w:rsid w:val="00BC59AE"/>
    <w:rsid w:val="00BD1B99"/>
    <w:rsid w:val="00BE3DAF"/>
    <w:rsid w:val="00BF182F"/>
    <w:rsid w:val="00BF4F3C"/>
    <w:rsid w:val="00BF6756"/>
    <w:rsid w:val="00C06183"/>
    <w:rsid w:val="00C24938"/>
    <w:rsid w:val="00C3121F"/>
    <w:rsid w:val="00C569B2"/>
    <w:rsid w:val="00C62CF8"/>
    <w:rsid w:val="00C6487B"/>
    <w:rsid w:val="00CA5E7D"/>
    <w:rsid w:val="00CE4FD0"/>
    <w:rsid w:val="00D03007"/>
    <w:rsid w:val="00D12F29"/>
    <w:rsid w:val="00D169F9"/>
    <w:rsid w:val="00D20D0D"/>
    <w:rsid w:val="00D451CD"/>
    <w:rsid w:val="00D65DCA"/>
    <w:rsid w:val="00DC2E26"/>
    <w:rsid w:val="00DC6DA5"/>
    <w:rsid w:val="00E0049C"/>
    <w:rsid w:val="00E1342F"/>
    <w:rsid w:val="00E16FF5"/>
    <w:rsid w:val="00E26A2F"/>
    <w:rsid w:val="00E37501"/>
    <w:rsid w:val="00E655B3"/>
    <w:rsid w:val="00E80B31"/>
    <w:rsid w:val="00E85AD6"/>
    <w:rsid w:val="00EA366F"/>
    <w:rsid w:val="00EB3EB6"/>
    <w:rsid w:val="00EC4B6E"/>
    <w:rsid w:val="00EE3D92"/>
    <w:rsid w:val="00F121C8"/>
    <w:rsid w:val="00F2391F"/>
    <w:rsid w:val="00F26F56"/>
    <w:rsid w:val="00F52828"/>
    <w:rsid w:val="00F635A8"/>
    <w:rsid w:val="00FB2238"/>
    <w:rsid w:val="00FC6DA7"/>
    <w:rsid w:val="00FE3F29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02691"/>
  <w15:chartTrackingRefBased/>
  <w15:docId w15:val="{37322E98-F1E7-4457-8D7E-1258C8D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27741"/>
    <w:pPr>
      <w:keepNext/>
      <w:numPr>
        <w:numId w:val="1"/>
      </w:numPr>
      <w:jc w:val="center"/>
      <w:outlineLvl w:val="0"/>
    </w:pPr>
    <w:rPr>
      <w:b/>
      <w:bCs/>
      <w:color w:val="000000"/>
      <w:sz w:val="32"/>
    </w:rPr>
  </w:style>
  <w:style w:type="paragraph" w:styleId="Nadpis2">
    <w:name w:val="heading 2"/>
    <w:basedOn w:val="Normln"/>
    <w:next w:val="Normln"/>
    <w:qFormat/>
    <w:rsid w:val="00227741"/>
    <w:pPr>
      <w:keepNext/>
      <w:numPr>
        <w:ilvl w:val="1"/>
        <w:numId w:val="1"/>
      </w:numPr>
      <w:ind w:left="1440" w:hanging="144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color w:val="00000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Arial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b w:val="0"/>
      <w:color w:val="000000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rPr>
      <w:b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color w:val="auto"/>
    </w:rPr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Times New Roman" w:eastAsia="Times New Roman" w:hAnsi="Times New Roman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  <w:b/>
      <w:i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color w:val="000000"/>
    </w:rPr>
  </w:style>
  <w:style w:type="character" w:customStyle="1" w:styleId="WW8Num49z0">
    <w:name w:val="WW8Num49z0"/>
    <w:rPr>
      <w:b/>
      <w:i w:val="0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St4z0">
    <w:name w:val="WW8NumSt4z0"/>
    <w:rPr>
      <w:rFonts w:ascii="Times New Roman" w:hAnsi="Times New Roman"/>
      <w:color w:val="000000"/>
    </w:rPr>
  </w:style>
  <w:style w:type="character" w:customStyle="1" w:styleId="WW8NumSt4z1">
    <w:name w:val="WW8NumSt4z1"/>
    <w:rPr>
      <w:rFonts w:ascii="Courier New" w:hAnsi="Courier New" w:cs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WW8NumSt4z3">
    <w:name w:val="WW8NumSt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ZhlavChar">
    <w:name w:val="Záhlaví Char"/>
    <w:rPr>
      <w:sz w:val="24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1"/>
    <w:link w:val="ZkladntextChar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widowControl w:val="0"/>
      <w:suppressAutoHyphens/>
    </w:pPr>
    <w:rPr>
      <w:rFonts w:eastAsia="Arial"/>
      <w:sz w:val="24"/>
      <w:lang w:eastAsia="ar-SA"/>
    </w:rPr>
  </w:style>
  <w:style w:type="paragraph" w:styleId="Zhlav">
    <w:name w:val="header"/>
    <w:basedOn w:val="Normln1"/>
    <w:pPr>
      <w:tabs>
        <w:tab w:val="center" w:pos="4536"/>
        <w:tab w:val="right" w:pos="8305"/>
      </w:tabs>
    </w:pPr>
    <w:rPr>
      <w:lang w:val="x-none"/>
    </w:rPr>
  </w:style>
  <w:style w:type="paragraph" w:customStyle="1" w:styleId="Zkladntext21">
    <w:name w:val="Základní text 21"/>
    <w:basedOn w:val="Normln1"/>
    <w:rsid w:val="00227741"/>
    <w:pPr>
      <w:spacing w:before="120"/>
      <w:jc w:val="both"/>
    </w:pPr>
  </w:style>
  <w:style w:type="paragraph" w:customStyle="1" w:styleId="Zkladntext31">
    <w:name w:val="Základní text 31"/>
    <w:basedOn w:val="Normln1"/>
    <w:pPr>
      <w:tabs>
        <w:tab w:val="left" w:pos="709"/>
      </w:tabs>
      <w:jc w:val="both"/>
    </w:pPr>
    <w:rPr>
      <w:rFonts w:ascii="Arial Narrow" w:hAnsi="Arial Narrow"/>
    </w:rPr>
  </w:style>
  <w:style w:type="paragraph" w:styleId="Zkladntextodsazen">
    <w:name w:val="Body Text Indent"/>
    <w:basedOn w:val="Normln"/>
    <w:rsid w:val="00227741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227741"/>
    <w:pPr>
      <w:spacing w:after="120" w:line="480" w:lineRule="auto"/>
      <w:ind w:left="283"/>
    </w:pPr>
  </w:style>
  <w:style w:type="paragraph" w:customStyle="1" w:styleId="odst">
    <w:name w:val="odst"/>
    <w:pPr>
      <w:suppressAutoHyphens/>
      <w:overflowPunct w:val="0"/>
      <w:autoSpaceDE w:val="0"/>
      <w:ind w:left="340" w:hanging="340"/>
      <w:jc w:val="both"/>
      <w:textAlignment w:val="baseline"/>
    </w:pPr>
    <w:rPr>
      <w:rFonts w:eastAsia="Arial"/>
      <w:color w:val="000000"/>
      <w:lang w:eastAsia="ar-SA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5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5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5B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5B3"/>
    <w:rPr>
      <w:b/>
      <w:bCs/>
      <w:lang w:eastAsia="ar-SA"/>
    </w:rPr>
  </w:style>
  <w:style w:type="paragraph" w:customStyle="1" w:styleId="Zkladntext32">
    <w:name w:val="Základní text 32"/>
    <w:basedOn w:val="Normln1"/>
    <w:rsid w:val="00227741"/>
    <w:pPr>
      <w:tabs>
        <w:tab w:val="left" w:pos="709"/>
      </w:tabs>
      <w:jc w:val="both"/>
    </w:pPr>
    <w:rPr>
      <w:rFonts w:ascii="Arial Narrow" w:hAnsi="Arial Narrow"/>
    </w:rPr>
  </w:style>
  <w:style w:type="character" w:customStyle="1" w:styleId="ZkladntextChar">
    <w:name w:val="Základní text Char"/>
    <w:link w:val="Zkladntext"/>
    <w:rsid w:val="00227741"/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6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29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3607-F6ED-44BB-A61F-EB8E51E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2770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první</vt:lpstr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první</dc:title>
  <dc:subject/>
  <dc:creator>Otipková Šárka</dc:creator>
  <cp:keywords/>
  <dc:description/>
  <cp:lastModifiedBy>Kamila</cp:lastModifiedBy>
  <cp:revision>4</cp:revision>
  <cp:lastPrinted>2019-08-22T08:01:00Z</cp:lastPrinted>
  <dcterms:created xsi:type="dcterms:W3CDTF">2019-10-14T09:07:00Z</dcterms:created>
  <dcterms:modified xsi:type="dcterms:W3CDTF">2019-10-14T10:34:00Z</dcterms:modified>
</cp:coreProperties>
</file>