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81" w:rsidRPr="00355074" w:rsidRDefault="00CF1683" w:rsidP="00066A7E">
      <w:pPr>
        <w:jc w:val="center"/>
        <w:rPr>
          <w:sz w:val="28"/>
          <w:szCs w:val="28"/>
        </w:rPr>
      </w:pPr>
      <w:bookmarkStart w:id="0" w:name="_GoBack"/>
      <w:bookmarkEnd w:id="0"/>
      <w:r w:rsidRPr="00355074">
        <w:rPr>
          <w:sz w:val="28"/>
          <w:szCs w:val="28"/>
        </w:rPr>
        <w:t>Exteriérové výstavní prvky</w:t>
      </w:r>
    </w:p>
    <w:p w:rsidR="00CF1683" w:rsidRDefault="00CF1683"/>
    <w:p w:rsidR="00CF1683" w:rsidRDefault="00CF1683" w:rsidP="00C02D38">
      <w:pPr>
        <w:jc w:val="both"/>
      </w:pPr>
      <w:r>
        <w:t>Na zasedání Z</w:t>
      </w:r>
      <w:r w:rsidR="00355074">
        <w:t>astupitelstva města Příbor dne</w:t>
      </w:r>
      <w:r>
        <w:t xml:space="preserve"> 12. února 2020 a rovněž na zasedání </w:t>
      </w:r>
      <w:r w:rsidR="00355074">
        <w:t xml:space="preserve">ZM </w:t>
      </w:r>
      <w:r>
        <w:t xml:space="preserve">dne 23. října 2019 zaznělo z úst člena ZM Ing. Bohuslava Majera několik tvrzení, podnětů či dotazů k exteriérovým výstavním prvkům umístěným na náměstí S. Freuda, a to zejména k podmínkám smlouvy uzavřené se zhotovitelem předmětného díla. </w:t>
      </w:r>
    </w:p>
    <w:p w:rsidR="00CF1683" w:rsidRDefault="00CF1683" w:rsidP="00C02D38">
      <w:pPr>
        <w:jc w:val="both"/>
      </w:pPr>
      <w:r>
        <w:t>Níže uvádíme informace a skutečnosti k jednotlivým vyřčeným bodům:</w:t>
      </w:r>
    </w:p>
    <w:p w:rsidR="00CF1683" w:rsidRDefault="00CF1683" w:rsidP="00CF1683"/>
    <w:p w:rsidR="00066A7E" w:rsidRDefault="00066A7E" w:rsidP="00CF1683">
      <w:pPr>
        <w:rPr>
          <w:rFonts w:asciiTheme="minorHAnsi" w:hAnsiTheme="minorHAnsi"/>
        </w:rPr>
      </w:pPr>
    </w:p>
    <w:p w:rsidR="00CF1683" w:rsidRPr="00066A7E" w:rsidRDefault="00CF1683" w:rsidP="00CF1683">
      <w:pPr>
        <w:rPr>
          <w:rFonts w:asciiTheme="minorHAnsi" w:hAnsiTheme="minorHAnsi"/>
        </w:rPr>
      </w:pPr>
      <w:r w:rsidRPr="00066A7E">
        <w:rPr>
          <w:rFonts w:asciiTheme="minorHAnsi" w:hAnsiTheme="minorHAnsi"/>
        </w:rPr>
        <w:t xml:space="preserve">a/ ZM </w:t>
      </w:r>
      <w:proofErr w:type="gramStart"/>
      <w:r w:rsidRPr="00066A7E">
        <w:rPr>
          <w:rFonts w:asciiTheme="minorHAnsi" w:hAnsiTheme="minorHAnsi"/>
        </w:rPr>
        <w:t>23.10.2019</w:t>
      </w:r>
      <w:proofErr w:type="gramEnd"/>
      <w:r w:rsidRPr="00066A7E">
        <w:rPr>
          <w:rFonts w:asciiTheme="minorHAnsi" w:hAnsiTheme="minorHAnsi"/>
        </w:rPr>
        <w:t>: „smlouva o dílo obsahuje pouze cenu, ale žádnou cenovou nabídku“</w:t>
      </w:r>
    </w:p>
    <w:p w:rsidR="00CF1683" w:rsidRPr="00066A7E" w:rsidRDefault="00CF1683" w:rsidP="00CF1683">
      <w:pPr>
        <w:rPr>
          <w:rFonts w:asciiTheme="minorHAnsi" w:hAnsiTheme="minorHAnsi"/>
          <w:u w:val="single"/>
        </w:rPr>
      </w:pPr>
    </w:p>
    <w:p w:rsidR="00CF1683" w:rsidRPr="00066A7E" w:rsidRDefault="00CF1683" w:rsidP="00CF1683">
      <w:pPr>
        <w:rPr>
          <w:rFonts w:asciiTheme="minorHAnsi" w:hAnsiTheme="minorHAnsi"/>
        </w:rPr>
      </w:pPr>
      <w:r w:rsidRPr="00066A7E">
        <w:rPr>
          <w:rFonts w:asciiTheme="minorHAnsi" w:hAnsiTheme="minorHAnsi"/>
        </w:rPr>
        <w:t>Výňatek ze smlouvy o dílo:</w:t>
      </w:r>
    </w:p>
    <w:p w:rsidR="00CF1683" w:rsidRPr="00066A7E" w:rsidRDefault="00CF1683" w:rsidP="00CF1683">
      <w:pPr>
        <w:jc w:val="center"/>
        <w:rPr>
          <w:rFonts w:asciiTheme="minorHAnsi" w:hAnsiTheme="minorHAnsi"/>
          <w:bCs/>
          <w:i/>
        </w:rPr>
      </w:pPr>
      <w:r w:rsidRPr="00066A7E">
        <w:rPr>
          <w:rFonts w:asciiTheme="minorHAnsi" w:hAnsiTheme="minorHAnsi"/>
          <w:i/>
        </w:rPr>
        <w:t xml:space="preserve">Čl. </w:t>
      </w:r>
      <w:r w:rsidRPr="00066A7E">
        <w:rPr>
          <w:rFonts w:asciiTheme="minorHAnsi" w:hAnsiTheme="minorHAnsi"/>
          <w:bCs/>
          <w:i/>
        </w:rPr>
        <w:t>II.  Předmět a způsob plnění</w:t>
      </w:r>
    </w:p>
    <w:p w:rsidR="00CF1683" w:rsidRPr="00066A7E" w:rsidRDefault="00CF1683" w:rsidP="00CF1683">
      <w:pPr>
        <w:pStyle w:val="Zkladntext2"/>
        <w:rPr>
          <w:rFonts w:asciiTheme="minorHAnsi" w:hAnsiTheme="minorHAnsi"/>
          <w:i/>
        </w:rPr>
      </w:pPr>
      <w:r w:rsidRPr="00066A7E">
        <w:rPr>
          <w:rFonts w:asciiTheme="minorHAnsi" w:hAnsiTheme="minorHAnsi"/>
          <w:i/>
        </w:rPr>
        <w:t xml:space="preserve">Odst. 2. Zhotovitel se zavazuje zpracovat pro objednatele předmět této smlouvy - umělecká díla „Exteriérové výstavní prvky“, dle zadávacích podmínek objednatele a </w:t>
      </w:r>
      <w:r w:rsidRPr="00066A7E">
        <w:rPr>
          <w:rFonts w:asciiTheme="minorHAnsi" w:hAnsiTheme="minorHAnsi"/>
          <w:b/>
          <w:i/>
        </w:rPr>
        <w:t xml:space="preserve">cenové nabídky, která byla vytvořena dne </w:t>
      </w:r>
      <w:proofErr w:type="gramStart"/>
      <w:r w:rsidRPr="00066A7E">
        <w:rPr>
          <w:rFonts w:asciiTheme="minorHAnsi" w:hAnsiTheme="minorHAnsi"/>
          <w:b/>
          <w:i/>
        </w:rPr>
        <w:t>14.06.2019</w:t>
      </w:r>
      <w:proofErr w:type="gramEnd"/>
      <w:r w:rsidRPr="00066A7E">
        <w:rPr>
          <w:rFonts w:asciiTheme="minorHAnsi" w:hAnsiTheme="minorHAnsi"/>
          <w:b/>
          <w:i/>
        </w:rPr>
        <w:t xml:space="preserve"> a která je nedílnou přílohou této smlouvy</w:t>
      </w:r>
      <w:r w:rsidRPr="00066A7E">
        <w:rPr>
          <w:rFonts w:asciiTheme="minorHAnsi" w:hAnsiTheme="minorHAnsi"/>
          <w:i/>
        </w:rPr>
        <w:t>.</w:t>
      </w:r>
    </w:p>
    <w:p w:rsidR="00CF1683" w:rsidRDefault="00CF1683" w:rsidP="00CF1683">
      <w:pPr>
        <w:rPr>
          <w:rFonts w:asciiTheme="minorHAnsi" w:hAnsiTheme="minorHAnsi"/>
        </w:rPr>
      </w:pPr>
    </w:p>
    <w:p w:rsidR="00066A7E" w:rsidRPr="00066A7E" w:rsidRDefault="00066A7E" w:rsidP="00CF1683">
      <w:pPr>
        <w:rPr>
          <w:rFonts w:asciiTheme="minorHAnsi" w:hAnsiTheme="minorHAnsi"/>
        </w:rPr>
      </w:pPr>
    </w:p>
    <w:p w:rsidR="00CF1683" w:rsidRPr="00066A7E" w:rsidRDefault="00CF1683" w:rsidP="00CF1683">
      <w:pPr>
        <w:rPr>
          <w:rFonts w:asciiTheme="minorHAnsi" w:hAnsiTheme="minorHAnsi"/>
        </w:rPr>
      </w:pPr>
      <w:r w:rsidRPr="00066A7E">
        <w:rPr>
          <w:rFonts w:asciiTheme="minorHAnsi" w:hAnsiTheme="minorHAnsi"/>
        </w:rPr>
        <w:t xml:space="preserve">b/ ZM </w:t>
      </w:r>
      <w:proofErr w:type="gramStart"/>
      <w:r w:rsidRPr="00066A7E">
        <w:rPr>
          <w:rFonts w:asciiTheme="minorHAnsi" w:hAnsiTheme="minorHAnsi"/>
        </w:rPr>
        <w:t>23.10.2019</w:t>
      </w:r>
      <w:proofErr w:type="gramEnd"/>
      <w:r w:rsidRPr="00066A7E">
        <w:rPr>
          <w:rFonts w:asciiTheme="minorHAnsi" w:hAnsiTheme="minorHAnsi"/>
        </w:rPr>
        <w:t>: „není zřejmé, od kdy začíná běžet záruční doba“</w:t>
      </w:r>
    </w:p>
    <w:p w:rsidR="00CF1683" w:rsidRPr="00066A7E" w:rsidRDefault="00CF1683" w:rsidP="00CF1683">
      <w:pPr>
        <w:pStyle w:val="Smlouva2"/>
        <w:keepNext/>
        <w:jc w:val="left"/>
        <w:rPr>
          <w:rFonts w:asciiTheme="minorHAnsi" w:hAnsiTheme="minorHAnsi"/>
          <w:b w:val="0"/>
          <w:bCs w:val="0"/>
          <w:sz w:val="22"/>
          <w:szCs w:val="22"/>
          <w:u w:val="single"/>
        </w:rPr>
      </w:pPr>
    </w:p>
    <w:p w:rsidR="00CF1683" w:rsidRPr="00066A7E" w:rsidRDefault="00CF1683" w:rsidP="00CF1683">
      <w:pPr>
        <w:rPr>
          <w:rFonts w:asciiTheme="minorHAnsi" w:hAnsiTheme="minorHAnsi"/>
        </w:rPr>
      </w:pPr>
      <w:r w:rsidRPr="00066A7E">
        <w:rPr>
          <w:rFonts w:asciiTheme="minorHAnsi" w:hAnsiTheme="minorHAnsi"/>
        </w:rPr>
        <w:t>Výňatek ze smlouvy o dílo:</w:t>
      </w:r>
    </w:p>
    <w:p w:rsidR="00CF1683" w:rsidRPr="00066A7E" w:rsidRDefault="00CF1683" w:rsidP="00CF1683">
      <w:pPr>
        <w:pStyle w:val="Smlouva2"/>
        <w:keepNext/>
        <w:rPr>
          <w:rFonts w:asciiTheme="minorHAnsi" w:hAnsiTheme="minorHAnsi"/>
          <w:b w:val="0"/>
          <w:i/>
          <w:sz w:val="22"/>
          <w:szCs w:val="22"/>
        </w:rPr>
      </w:pPr>
      <w:r w:rsidRPr="00066A7E">
        <w:rPr>
          <w:rFonts w:asciiTheme="minorHAnsi" w:hAnsiTheme="minorHAnsi"/>
          <w:b w:val="0"/>
          <w:bCs w:val="0"/>
          <w:i/>
          <w:sz w:val="22"/>
          <w:szCs w:val="22"/>
        </w:rPr>
        <w:t>Čl.</w:t>
      </w:r>
      <w:r w:rsidRPr="00066A7E">
        <w:rPr>
          <w:rFonts w:asciiTheme="minorHAnsi" w:hAnsiTheme="minorHAnsi"/>
          <w:b w:val="0"/>
          <w:i/>
          <w:sz w:val="22"/>
          <w:szCs w:val="22"/>
        </w:rPr>
        <w:t xml:space="preserve"> V. Záruční podmínky a vady díla</w:t>
      </w:r>
    </w:p>
    <w:p w:rsidR="00CF1683" w:rsidRPr="00066A7E" w:rsidRDefault="00CF1683" w:rsidP="00CF1683">
      <w:pPr>
        <w:spacing w:before="120"/>
        <w:jc w:val="both"/>
        <w:rPr>
          <w:rFonts w:asciiTheme="minorHAnsi" w:hAnsiTheme="minorHAnsi"/>
          <w:i/>
          <w:iCs/>
        </w:rPr>
      </w:pPr>
      <w:r w:rsidRPr="00066A7E">
        <w:rPr>
          <w:rFonts w:asciiTheme="minorHAnsi" w:hAnsiTheme="minorHAnsi"/>
          <w:i/>
        </w:rPr>
        <w:t xml:space="preserve">Odst. 3. Zhotovitel poskytuje na dodávku a provedené práce záruku za jakost </w:t>
      </w:r>
      <w:r w:rsidRPr="00066A7E">
        <w:rPr>
          <w:rFonts w:asciiTheme="minorHAnsi" w:hAnsiTheme="minorHAnsi"/>
          <w:b/>
          <w:bCs/>
          <w:i/>
        </w:rPr>
        <w:t>v délce 24 měsíců od předání a převzetí díla.</w:t>
      </w:r>
    </w:p>
    <w:p w:rsidR="00CF1683" w:rsidRPr="00066A7E" w:rsidRDefault="00CF1683" w:rsidP="00CF1683">
      <w:pPr>
        <w:pStyle w:val="Smlouva-slo"/>
        <w:rPr>
          <w:rFonts w:asciiTheme="minorHAnsi" w:hAnsiTheme="minorHAnsi"/>
          <w:i/>
          <w:sz w:val="22"/>
          <w:szCs w:val="22"/>
        </w:rPr>
      </w:pPr>
      <w:r w:rsidRPr="00066A7E">
        <w:rPr>
          <w:rFonts w:asciiTheme="minorHAnsi" w:hAnsiTheme="minorHAnsi"/>
          <w:i/>
          <w:sz w:val="22"/>
          <w:szCs w:val="22"/>
        </w:rPr>
        <w:t xml:space="preserve">Odst. 4. Záruční doba </w:t>
      </w:r>
      <w:r w:rsidRPr="00066A7E">
        <w:rPr>
          <w:rFonts w:asciiTheme="minorHAnsi" w:hAnsiTheme="minorHAnsi"/>
          <w:b/>
          <w:i/>
          <w:sz w:val="22"/>
          <w:szCs w:val="22"/>
        </w:rPr>
        <w:t>běží ode dne převzetí řádně provedeného díla</w:t>
      </w:r>
      <w:r w:rsidRPr="00066A7E">
        <w:rPr>
          <w:rFonts w:asciiTheme="minorHAnsi" w:hAnsiTheme="minorHAnsi"/>
          <w:i/>
          <w:sz w:val="22"/>
          <w:szCs w:val="22"/>
        </w:rPr>
        <w:t xml:space="preserve"> (tj. bez vad a nedodělků) objednatelem.</w:t>
      </w:r>
    </w:p>
    <w:p w:rsidR="00CF1683" w:rsidRDefault="00CF1683" w:rsidP="00CF1683">
      <w:pPr>
        <w:rPr>
          <w:rFonts w:asciiTheme="minorHAnsi" w:hAnsiTheme="minorHAnsi"/>
        </w:rPr>
      </w:pPr>
    </w:p>
    <w:p w:rsidR="007A21D2" w:rsidRPr="00066A7E" w:rsidRDefault="007A21D2" w:rsidP="00CF1683">
      <w:pPr>
        <w:rPr>
          <w:rFonts w:asciiTheme="minorHAnsi" w:hAnsiTheme="minorHAnsi"/>
        </w:rPr>
      </w:pPr>
    </w:p>
    <w:p w:rsidR="00CF1683" w:rsidRPr="00066A7E" w:rsidRDefault="00CF1683" w:rsidP="00CF1683">
      <w:pPr>
        <w:rPr>
          <w:rFonts w:asciiTheme="minorHAnsi" w:hAnsiTheme="minorHAnsi"/>
        </w:rPr>
      </w:pPr>
      <w:r w:rsidRPr="00066A7E">
        <w:rPr>
          <w:rFonts w:asciiTheme="minorHAnsi" w:hAnsiTheme="minorHAnsi"/>
        </w:rPr>
        <w:t xml:space="preserve">c/ ZM </w:t>
      </w:r>
      <w:proofErr w:type="gramStart"/>
      <w:r w:rsidRPr="00066A7E">
        <w:rPr>
          <w:rFonts w:asciiTheme="minorHAnsi" w:hAnsiTheme="minorHAnsi"/>
        </w:rPr>
        <w:t>23.10.2019</w:t>
      </w:r>
      <w:proofErr w:type="gramEnd"/>
      <w:r w:rsidRPr="00066A7E">
        <w:rPr>
          <w:rFonts w:asciiTheme="minorHAnsi" w:hAnsiTheme="minorHAnsi"/>
        </w:rPr>
        <w:t>: „není předávací protokol“</w:t>
      </w:r>
    </w:p>
    <w:p w:rsidR="00066A7E" w:rsidRPr="00066A7E" w:rsidRDefault="00066A7E" w:rsidP="00CF1683">
      <w:pPr>
        <w:rPr>
          <w:rFonts w:asciiTheme="minorHAnsi" w:hAnsiTheme="minorHAnsi"/>
        </w:rPr>
      </w:pPr>
    </w:p>
    <w:p w:rsidR="00CF1683" w:rsidRPr="00066A7E" w:rsidRDefault="00A25290" w:rsidP="00CF1683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66A7E" w:rsidRPr="00066A7E">
        <w:rPr>
          <w:rFonts w:asciiTheme="minorHAnsi" w:hAnsiTheme="minorHAnsi"/>
        </w:rPr>
        <w:t xml:space="preserve">ílo </w:t>
      </w:r>
      <w:r>
        <w:rPr>
          <w:rFonts w:asciiTheme="minorHAnsi" w:hAnsiTheme="minorHAnsi"/>
        </w:rPr>
        <w:t xml:space="preserve">bylo </w:t>
      </w:r>
      <w:r w:rsidR="00CF1683" w:rsidRPr="00066A7E">
        <w:rPr>
          <w:rFonts w:asciiTheme="minorHAnsi" w:hAnsiTheme="minorHAnsi"/>
        </w:rPr>
        <w:t>předáno a převzato na základě písemně vyhotoveného, oběma smluvními stranami podepsaného předávacího protokolu.</w:t>
      </w:r>
    </w:p>
    <w:p w:rsidR="00CF1683" w:rsidRPr="00066A7E" w:rsidRDefault="00CF1683" w:rsidP="00CF1683">
      <w:pPr>
        <w:rPr>
          <w:rFonts w:asciiTheme="minorHAnsi" w:hAnsiTheme="minorHAnsi"/>
        </w:rPr>
      </w:pPr>
    </w:p>
    <w:p w:rsidR="00066A7E" w:rsidRPr="00066A7E" w:rsidRDefault="00066A7E" w:rsidP="00066A7E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lang w:eastAsia="cs-CZ"/>
        </w:rPr>
      </w:pPr>
      <w:r w:rsidRPr="00066A7E">
        <w:rPr>
          <w:rFonts w:asciiTheme="minorHAnsi" w:hAnsiTheme="minorHAnsi"/>
        </w:rPr>
        <w:t xml:space="preserve">d/ ZM </w:t>
      </w:r>
      <w:proofErr w:type="gramStart"/>
      <w:r w:rsidRPr="00066A7E">
        <w:rPr>
          <w:rFonts w:asciiTheme="minorHAnsi" w:hAnsiTheme="minorHAnsi"/>
        </w:rPr>
        <w:t>12.02.2020</w:t>
      </w:r>
      <w:proofErr w:type="gramEnd"/>
      <w:r w:rsidRPr="00066A7E">
        <w:rPr>
          <w:rFonts w:asciiTheme="minorHAnsi" w:hAnsiTheme="minorHAnsi"/>
        </w:rPr>
        <w:t>: „</w:t>
      </w:r>
      <w:r w:rsidRPr="00066A7E">
        <w:rPr>
          <w:rFonts w:asciiTheme="minorHAnsi" w:eastAsia="Times New Roman" w:hAnsiTheme="minorHAnsi" w:cs="Arial"/>
          <w:color w:val="000000"/>
          <w:lang w:eastAsia="cs-CZ"/>
        </w:rPr>
        <w:t>Proč nebylo ve smlouvě ošetřeno, kolik výstavních panelů bude dílo obsahovat?“</w:t>
      </w:r>
    </w:p>
    <w:p w:rsidR="007A21D2" w:rsidRPr="00D91800" w:rsidRDefault="007A21D2" w:rsidP="007A21D2">
      <w:pPr>
        <w:jc w:val="both"/>
        <w:rPr>
          <w:rFonts w:asciiTheme="minorHAnsi" w:hAnsiTheme="minorHAnsi"/>
        </w:rPr>
      </w:pPr>
      <w:r>
        <w:t>Počet výstavních panelů je definován v cenové nabídce, která je nedílnou součástí smlouvy. Cenovou nabídku projednala R</w:t>
      </w:r>
      <w:r w:rsidRPr="00A01752">
        <w:rPr>
          <w:rFonts w:asciiTheme="minorHAnsi" w:hAnsiTheme="minorHAnsi"/>
        </w:rPr>
        <w:t xml:space="preserve">ada města </w:t>
      </w:r>
      <w:proofErr w:type="spellStart"/>
      <w:r w:rsidRPr="00A01752">
        <w:rPr>
          <w:rFonts w:asciiTheme="minorHAnsi" w:hAnsiTheme="minorHAnsi"/>
        </w:rPr>
        <w:t>Příbora</w:t>
      </w:r>
      <w:proofErr w:type="spellEnd"/>
      <w:r w:rsidRPr="00A01752">
        <w:rPr>
          <w:rFonts w:asciiTheme="minorHAnsi" w:hAnsiTheme="minorHAnsi"/>
        </w:rPr>
        <w:t xml:space="preserve"> na své 15. schůzi dne </w:t>
      </w:r>
      <w:proofErr w:type="gramStart"/>
      <w:r w:rsidRPr="00A01752">
        <w:rPr>
          <w:rFonts w:asciiTheme="minorHAnsi" w:hAnsiTheme="minorHAnsi"/>
        </w:rPr>
        <w:t>09.07.2019</w:t>
      </w:r>
      <w:proofErr w:type="gramEnd"/>
      <w:r w:rsidRPr="00A01752">
        <w:rPr>
          <w:rFonts w:asciiTheme="minorHAnsi" w:hAnsiTheme="minorHAnsi"/>
        </w:rPr>
        <w:t>, a to v návaznosti na materiál č. 14 projednaný na 6. zasedání Zastupitelstva města Příbor dne 26.06.2019.</w:t>
      </w:r>
    </w:p>
    <w:p w:rsidR="00CF1683" w:rsidRPr="007A21D2" w:rsidRDefault="00CF1683" w:rsidP="00CF1683">
      <w:pPr>
        <w:rPr>
          <w:rFonts w:asciiTheme="minorHAnsi" w:hAnsiTheme="minorHAnsi"/>
        </w:rPr>
      </w:pPr>
    </w:p>
    <w:p w:rsidR="007A21D2" w:rsidRDefault="007A21D2" w:rsidP="007A21D2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lang w:eastAsia="cs-CZ"/>
        </w:rPr>
      </w:pPr>
      <w:r w:rsidRPr="007A21D2">
        <w:rPr>
          <w:rFonts w:asciiTheme="minorHAnsi" w:hAnsiTheme="minorHAnsi"/>
        </w:rPr>
        <w:t xml:space="preserve">e/ </w:t>
      </w:r>
      <w:r>
        <w:rPr>
          <w:rFonts w:asciiTheme="minorHAnsi" w:hAnsiTheme="minorHAnsi"/>
        </w:rPr>
        <w:t xml:space="preserve">ZM </w:t>
      </w:r>
      <w:proofErr w:type="gramStart"/>
      <w:r>
        <w:rPr>
          <w:rFonts w:asciiTheme="minorHAnsi" w:hAnsiTheme="minorHAnsi"/>
        </w:rPr>
        <w:t>12.02.2020</w:t>
      </w:r>
      <w:proofErr w:type="gramEnd"/>
      <w:r>
        <w:rPr>
          <w:rFonts w:asciiTheme="minorHAnsi" w:hAnsiTheme="minorHAnsi"/>
        </w:rPr>
        <w:t>: „</w:t>
      </w:r>
      <w:r w:rsidRPr="007A21D2">
        <w:rPr>
          <w:rFonts w:asciiTheme="minorHAnsi" w:eastAsia="Times New Roman" w:hAnsiTheme="minorHAnsi" w:cs="Arial"/>
          <w:color w:val="000000"/>
          <w:lang w:eastAsia="cs-CZ"/>
        </w:rPr>
        <w:t>Jak jsou vyřešena autorská práva</w:t>
      </w:r>
      <w:r>
        <w:rPr>
          <w:rFonts w:asciiTheme="minorHAnsi" w:eastAsia="Times New Roman" w:hAnsiTheme="minorHAnsi" w:cs="Arial"/>
          <w:color w:val="000000"/>
          <w:lang w:eastAsia="cs-CZ"/>
        </w:rPr>
        <w:t>?“</w:t>
      </w:r>
    </w:p>
    <w:p w:rsidR="00C02D38" w:rsidRDefault="0027295B" w:rsidP="00E4072F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Exteriérové výstavní prvky, stejně jako j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>akékoli umělecké nebo užitné dílo, spad</w:t>
      </w:r>
      <w:r>
        <w:rPr>
          <w:rFonts w:asciiTheme="minorHAnsi" w:eastAsia="Times New Roman" w:hAnsiTheme="minorHAnsi" w:cs="Arial"/>
          <w:color w:val="000000"/>
          <w:lang w:eastAsia="cs-CZ"/>
        </w:rPr>
        <w:t>ají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 xml:space="preserve"> pod tzv. Autorský zákon </w:t>
      </w:r>
      <w:r>
        <w:rPr>
          <w:rFonts w:asciiTheme="minorHAnsi" w:eastAsia="Times New Roman" w:hAnsiTheme="minorHAnsi" w:cs="Arial"/>
          <w:color w:val="000000"/>
          <w:lang w:eastAsia="cs-CZ"/>
        </w:rPr>
        <w:t xml:space="preserve">č. 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 xml:space="preserve">121/2000 Sb. Tyto předměty byly navrženy speciálně pro město Příbor, </w:t>
      </w:r>
      <w:r w:rsidR="00C02D38">
        <w:rPr>
          <w:rFonts w:asciiTheme="minorHAnsi" w:eastAsia="Times New Roman" w:hAnsiTheme="minorHAnsi" w:cs="Arial"/>
          <w:color w:val="000000"/>
          <w:lang w:eastAsia="cs-CZ"/>
        </w:rPr>
        <w:t>a</w:t>
      </w:r>
      <w:r>
        <w:rPr>
          <w:rFonts w:asciiTheme="minorHAnsi" w:eastAsia="Times New Roman" w:hAnsiTheme="minorHAnsi" w:cs="Arial"/>
          <w:color w:val="000000"/>
          <w:lang w:eastAsia="cs-CZ"/>
        </w:rPr>
        <w:t>utorská práva patří autorovi, výstavní prvky j</w:t>
      </w:r>
      <w:r w:rsidR="00C02D38">
        <w:rPr>
          <w:rFonts w:asciiTheme="minorHAnsi" w:eastAsia="Times New Roman" w:hAnsiTheme="minorHAnsi" w:cs="Arial"/>
          <w:color w:val="000000"/>
          <w:lang w:eastAsia="cs-CZ"/>
        </w:rPr>
        <w:t>ako takové jsou v majetku města</w:t>
      </w:r>
      <w:r>
        <w:rPr>
          <w:rFonts w:asciiTheme="minorHAnsi" w:eastAsia="Times New Roman" w:hAnsiTheme="minorHAnsi" w:cs="Arial"/>
          <w:color w:val="000000"/>
          <w:lang w:eastAsia="cs-CZ"/>
        </w:rPr>
        <w:t xml:space="preserve">. </w:t>
      </w:r>
    </w:p>
    <w:p w:rsidR="00424380" w:rsidRPr="007A21D2" w:rsidRDefault="0027295B" w:rsidP="00E4072F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 xml:space="preserve">Součástí 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>oficiální cenov</w:t>
      </w:r>
      <w:r>
        <w:rPr>
          <w:rFonts w:asciiTheme="minorHAnsi" w:eastAsia="Times New Roman" w:hAnsiTheme="minorHAnsi" w:cs="Arial"/>
          <w:color w:val="000000"/>
          <w:lang w:eastAsia="cs-CZ"/>
        </w:rPr>
        <w:t>é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 xml:space="preserve"> nabídk</w:t>
      </w:r>
      <w:r w:rsidR="00C02D38">
        <w:rPr>
          <w:rFonts w:asciiTheme="minorHAnsi" w:eastAsia="Times New Roman" w:hAnsiTheme="minorHAnsi" w:cs="Arial"/>
          <w:color w:val="000000"/>
          <w:lang w:eastAsia="cs-CZ"/>
        </w:rPr>
        <w:t xml:space="preserve">y je mj. i nabídková 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>cen</w:t>
      </w:r>
      <w:r>
        <w:rPr>
          <w:rFonts w:asciiTheme="minorHAnsi" w:eastAsia="Times New Roman" w:hAnsiTheme="minorHAnsi" w:cs="Arial"/>
          <w:color w:val="000000"/>
          <w:lang w:eastAsia="cs-CZ"/>
        </w:rPr>
        <w:t>a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 xml:space="preserve"> za další zhotovené kusy výstavních prvků</w:t>
      </w:r>
      <w:r w:rsidR="00C02D38">
        <w:rPr>
          <w:rFonts w:asciiTheme="minorHAnsi" w:eastAsia="Times New Roman" w:hAnsiTheme="minorHAnsi" w:cs="Arial"/>
          <w:color w:val="000000"/>
          <w:lang w:eastAsia="cs-CZ"/>
        </w:rPr>
        <w:t xml:space="preserve"> pro </w:t>
      </w:r>
      <w:r w:rsidR="00026D35">
        <w:rPr>
          <w:rFonts w:asciiTheme="minorHAnsi" w:eastAsia="Times New Roman" w:hAnsiTheme="minorHAnsi" w:cs="Arial"/>
          <w:color w:val="000000"/>
          <w:lang w:eastAsia="cs-CZ"/>
        </w:rPr>
        <w:t>případ</w:t>
      </w:r>
      <w:r w:rsidR="0032439D">
        <w:rPr>
          <w:rFonts w:asciiTheme="minorHAnsi" w:eastAsia="Times New Roman" w:hAnsiTheme="minorHAnsi" w:cs="Arial"/>
          <w:color w:val="000000"/>
          <w:lang w:eastAsia="cs-CZ"/>
        </w:rPr>
        <w:t xml:space="preserve"> poptávky více než 3 kusů</w:t>
      </w:r>
      <w:r w:rsidR="00C02D38">
        <w:rPr>
          <w:rFonts w:asciiTheme="minorHAnsi" w:eastAsia="Times New Roman" w:hAnsiTheme="minorHAnsi" w:cs="Arial"/>
          <w:color w:val="000000"/>
          <w:lang w:eastAsia="cs-CZ"/>
        </w:rPr>
        <w:t>, dodaných na </w:t>
      </w:r>
      <w:r w:rsidR="00026D35">
        <w:rPr>
          <w:rFonts w:asciiTheme="minorHAnsi" w:eastAsia="Times New Roman" w:hAnsiTheme="minorHAnsi" w:cs="Arial"/>
          <w:color w:val="000000"/>
          <w:lang w:eastAsia="cs-CZ"/>
        </w:rPr>
        <w:t>základě uzavřené smlouvy</w:t>
      </w:r>
      <w:r w:rsidR="00E4072F">
        <w:rPr>
          <w:rFonts w:asciiTheme="minorHAnsi" w:eastAsia="Times New Roman" w:hAnsiTheme="minorHAnsi" w:cs="Arial"/>
          <w:color w:val="000000"/>
          <w:lang w:eastAsia="cs-CZ"/>
        </w:rPr>
        <w:t>.</w:t>
      </w:r>
      <w:r w:rsidR="00C02D38">
        <w:rPr>
          <w:rFonts w:asciiTheme="minorHAnsi" w:eastAsia="Times New Roman" w:hAnsiTheme="minorHAnsi" w:cs="Arial"/>
          <w:color w:val="000000"/>
          <w:lang w:eastAsia="cs-CZ"/>
        </w:rPr>
        <w:t xml:space="preserve"> Smluvní podmínky případné další spolupráce v této záležitosti by byly předmětem jednání mezi zhotovitelem a městem.</w:t>
      </w:r>
    </w:p>
    <w:p w:rsidR="007A21D2" w:rsidRPr="007A21D2" w:rsidRDefault="007A21D2" w:rsidP="007A21D2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lang w:eastAsia="cs-CZ"/>
        </w:rPr>
      </w:pPr>
      <w:r w:rsidRPr="007A21D2">
        <w:rPr>
          <w:rFonts w:asciiTheme="minorHAnsi" w:eastAsia="Times New Roman" w:hAnsiTheme="minorHAnsi" w:cs="Arial"/>
          <w:color w:val="000000"/>
          <w:lang w:eastAsia="cs-CZ"/>
        </w:rPr>
        <w:lastRenderedPageBreak/>
        <w:t xml:space="preserve">f/ </w:t>
      </w:r>
      <w:r w:rsidR="00AF5606">
        <w:rPr>
          <w:rFonts w:asciiTheme="minorHAnsi" w:eastAsia="Times New Roman" w:hAnsiTheme="minorHAnsi" w:cs="Arial"/>
          <w:color w:val="000000"/>
          <w:lang w:eastAsia="cs-CZ"/>
        </w:rPr>
        <w:t xml:space="preserve">ZM </w:t>
      </w:r>
      <w:proofErr w:type="gramStart"/>
      <w:r w:rsidR="00AF5606">
        <w:rPr>
          <w:rFonts w:asciiTheme="minorHAnsi" w:eastAsia="Times New Roman" w:hAnsiTheme="minorHAnsi" w:cs="Arial"/>
          <w:color w:val="000000"/>
          <w:lang w:eastAsia="cs-CZ"/>
        </w:rPr>
        <w:t>12.02.2020</w:t>
      </w:r>
      <w:proofErr w:type="gramEnd"/>
      <w:r w:rsidR="00AF5606">
        <w:rPr>
          <w:rFonts w:asciiTheme="minorHAnsi" w:eastAsia="Times New Roman" w:hAnsiTheme="minorHAnsi" w:cs="Arial"/>
          <w:color w:val="000000"/>
          <w:lang w:eastAsia="cs-CZ"/>
        </w:rPr>
        <w:t>: „</w:t>
      </w:r>
      <w:r w:rsidRPr="007A21D2">
        <w:rPr>
          <w:rFonts w:asciiTheme="minorHAnsi" w:eastAsia="Times New Roman" w:hAnsiTheme="minorHAnsi" w:cs="Arial"/>
          <w:color w:val="000000"/>
          <w:lang w:eastAsia="cs-CZ"/>
        </w:rPr>
        <w:t>Proč je smlouva výhodná pro paní zhotovitelku</w:t>
      </w:r>
      <w:r w:rsidR="00AF5606">
        <w:rPr>
          <w:rFonts w:asciiTheme="minorHAnsi" w:eastAsia="Times New Roman" w:hAnsiTheme="minorHAnsi" w:cs="Arial"/>
          <w:color w:val="000000"/>
          <w:lang w:eastAsia="cs-CZ"/>
        </w:rPr>
        <w:t>?“</w:t>
      </w:r>
    </w:p>
    <w:p w:rsidR="00CF1683" w:rsidRDefault="007A21D2" w:rsidP="00355074">
      <w:pPr>
        <w:jc w:val="both"/>
        <w:rPr>
          <w:rFonts w:asciiTheme="minorHAnsi" w:hAnsiTheme="minorHAnsi"/>
        </w:rPr>
      </w:pPr>
      <w:r w:rsidRPr="007A21D2">
        <w:rPr>
          <w:rFonts w:asciiTheme="minorHAnsi" w:hAnsiTheme="minorHAnsi"/>
        </w:rPr>
        <w:t xml:space="preserve">Na základě výše uvedeného lze konstatovat, že smlouva obsahuje </w:t>
      </w:r>
      <w:r w:rsidR="00AF5606">
        <w:rPr>
          <w:rFonts w:asciiTheme="minorHAnsi" w:hAnsiTheme="minorHAnsi"/>
        </w:rPr>
        <w:t>standardní podmínky pro obě smluvní strany. Stěžejní podmínky smluvního vztahu (např. počet výstavních panelů či cena za dílo) byly projednány a odsouhlaseny v orgánech města. Smlouva byla uzavřena s finančním krytím schváleným ZM v rozpočtu města pro rok 2019.</w:t>
      </w:r>
    </w:p>
    <w:p w:rsidR="00355074" w:rsidRDefault="00355074" w:rsidP="00355074">
      <w:pPr>
        <w:jc w:val="both"/>
        <w:rPr>
          <w:rFonts w:asciiTheme="minorHAnsi" w:hAnsiTheme="minorHAnsi"/>
        </w:rPr>
      </w:pPr>
    </w:p>
    <w:p w:rsidR="00355074" w:rsidRDefault="00355074" w:rsidP="00355074">
      <w:pPr>
        <w:jc w:val="both"/>
        <w:rPr>
          <w:rFonts w:asciiTheme="minorHAnsi" w:hAnsiTheme="minorHAnsi"/>
        </w:rPr>
      </w:pPr>
    </w:p>
    <w:p w:rsidR="00355074" w:rsidRDefault="00355074" w:rsidP="003550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Zpracovali: R. Šašinková, J. Venzara</w:t>
      </w:r>
    </w:p>
    <w:p w:rsidR="00355074" w:rsidRDefault="00355074" w:rsidP="003550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spellStart"/>
      <w:r>
        <w:rPr>
          <w:rFonts w:asciiTheme="minorHAnsi" w:hAnsiTheme="minorHAnsi"/>
        </w:rPr>
        <w:t>Příboře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18.02.2020</w:t>
      </w:r>
      <w:proofErr w:type="gramEnd"/>
    </w:p>
    <w:p w:rsidR="00355074" w:rsidRPr="007A21D2" w:rsidRDefault="00355074" w:rsidP="00355074">
      <w:pPr>
        <w:jc w:val="both"/>
        <w:rPr>
          <w:rFonts w:asciiTheme="minorHAnsi" w:hAnsiTheme="minorHAnsi"/>
        </w:rPr>
      </w:pPr>
    </w:p>
    <w:p w:rsidR="00CF1683" w:rsidRPr="007A21D2" w:rsidRDefault="00CF1683">
      <w:pPr>
        <w:rPr>
          <w:rFonts w:asciiTheme="minorHAnsi" w:hAnsiTheme="minorHAnsi"/>
        </w:rPr>
      </w:pPr>
    </w:p>
    <w:p w:rsidR="00CF1683" w:rsidRDefault="00CF1683" w:rsidP="00CF1683"/>
    <w:p w:rsidR="00CF1683" w:rsidRDefault="00CF1683"/>
    <w:p w:rsidR="00CF1683" w:rsidRDefault="00CF1683"/>
    <w:sectPr w:rsidR="00CF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4C6F"/>
    <w:multiLevelType w:val="multilevel"/>
    <w:tmpl w:val="E7A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5"/>
    <w:rsid w:val="00026D35"/>
    <w:rsid w:val="00066A7E"/>
    <w:rsid w:val="00086181"/>
    <w:rsid w:val="001E4046"/>
    <w:rsid w:val="0027295B"/>
    <w:rsid w:val="0032439D"/>
    <w:rsid w:val="00355074"/>
    <w:rsid w:val="00424380"/>
    <w:rsid w:val="004B29B5"/>
    <w:rsid w:val="007A21D2"/>
    <w:rsid w:val="00A25290"/>
    <w:rsid w:val="00AF5606"/>
    <w:rsid w:val="00C02D38"/>
    <w:rsid w:val="00CF1683"/>
    <w:rsid w:val="00E4072F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1570-F1E9-435F-A8FD-13A8921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68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CF1683"/>
    <w:pPr>
      <w:overflowPunct w:val="0"/>
      <w:autoSpaceDE w:val="0"/>
      <w:autoSpaceDN w:val="0"/>
      <w:jc w:val="both"/>
    </w:pPr>
    <w:rPr>
      <w:rFonts w:ascii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F1683"/>
    <w:rPr>
      <w:rFonts w:ascii="Times New Roman" w:hAnsi="Times New Roman" w:cs="Times New Roman"/>
      <w:lang w:eastAsia="cs-CZ"/>
    </w:rPr>
  </w:style>
  <w:style w:type="paragraph" w:customStyle="1" w:styleId="Smlouva2">
    <w:name w:val="Smlouva2"/>
    <w:basedOn w:val="Normln"/>
    <w:rsid w:val="00CF1683"/>
    <w:pPr>
      <w:jc w:val="center"/>
    </w:pPr>
    <w:rPr>
      <w:rFonts w:ascii="Tahoma" w:hAnsi="Tahoma" w:cs="Tahoma"/>
      <w:b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CF1683"/>
    <w:pPr>
      <w:spacing w:before="120" w:line="240" w:lineRule="atLeast"/>
      <w:jc w:val="both"/>
    </w:pPr>
    <w:rPr>
      <w:rFonts w:ascii="Tahom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Venzara</dc:creator>
  <cp:keywords/>
  <dc:description/>
  <cp:lastModifiedBy>Markéta Hložanková</cp:lastModifiedBy>
  <cp:revision>2</cp:revision>
  <dcterms:created xsi:type="dcterms:W3CDTF">2020-03-12T08:11:00Z</dcterms:created>
  <dcterms:modified xsi:type="dcterms:W3CDTF">2020-03-12T08:11:00Z</dcterms:modified>
</cp:coreProperties>
</file>