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740AF" w14:textId="297DB29B" w:rsidR="004A0F2E" w:rsidRPr="00241B77" w:rsidRDefault="00C722B1" w:rsidP="00241B77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C722B1">
        <w:rPr>
          <w:rFonts w:cstheme="minorHAnsi"/>
          <w:b/>
          <w:sz w:val="24"/>
          <w:szCs w:val="24"/>
        </w:rPr>
        <w:t xml:space="preserve">Dotaz Ing. </w:t>
      </w:r>
      <w:proofErr w:type="spellStart"/>
      <w:r w:rsidRPr="00C722B1">
        <w:rPr>
          <w:rFonts w:cstheme="minorHAnsi"/>
          <w:b/>
          <w:sz w:val="24"/>
          <w:szCs w:val="24"/>
        </w:rPr>
        <w:t>Gabzdy</w:t>
      </w:r>
      <w:r w:rsidR="00CA73EA" w:rsidRPr="00C722B1">
        <w:rPr>
          <w:rFonts w:cstheme="minorHAnsi"/>
          <w:b/>
          <w:sz w:val="24"/>
          <w:szCs w:val="24"/>
        </w:rPr>
        <w:t>la</w:t>
      </w:r>
      <w:proofErr w:type="spellEnd"/>
      <w:r w:rsidR="00CA73EA" w:rsidRPr="00C722B1">
        <w:rPr>
          <w:rFonts w:cstheme="minorHAnsi"/>
          <w:b/>
          <w:sz w:val="24"/>
          <w:szCs w:val="24"/>
        </w:rPr>
        <w:t>:</w:t>
      </w:r>
    </w:p>
    <w:p w14:paraId="1C80CDC6" w14:textId="216104B7" w:rsidR="00241B77" w:rsidRDefault="00241B77" w:rsidP="004A0F2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4A0F2E" w:rsidRPr="004A0F2E">
        <w:rPr>
          <w:rFonts w:cstheme="minorHAnsi"/>
          <w:sz w:val="24"/>
          <w:szCs w:val="24"/>
        </w:rPr>
        <w:t xml:space="preserve">lastník si vezme na nemovitost hypotéku, kterou nebude splácet, banka mu podle zástavního práva pozemek zabaví. Banka pozemek nabídne městu s možností odkoupení, ale město </w:t>
      </w:r>
      <w:r w:rsidR="001D48DA">
        <w:rPr>
          <w:rFonts w:cstheme="minorHAnsi"/>
          <w:sz w:val="24"/>
          <w:szCs w:val="24"/>
        </w:rPr>
        <w:br/>
      </w:r>
      <w:r w:rsidR="004A0F2E" w:rsidRPr="004A0F2E">
        <w:rPr>
          <w:rFonts w:cstheme="minorHAnsi"/>
          <w:sz w:val="24"/>
          <w:szCs w:val="24"/>
        </w:rPr>
        <w:t>to nekoupí a pozemek nabyd</w:t>
      </w:r>
      <w:r>
        <w:rPr>
          <w:rFonts w:cstheme="minorHAnsi"/>
          <w:sz w:val="24"/>
          <w:szCs w:val="24"/>
        </w:rPr>
        <w:t xml:space="preserve">e nového vlastníka. </w:t>
      </w:r>
    </w:p>
    <w:p w14:paraId="134A8722" w14:textId="21FEA857" w:rsidR="004A0F2E" w:rsidRDefault="00241B77" w:rsidP="004A0F2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4A0F2E" w:rsidRPr="004A0F2E">
        <w:rPr>
          <w:rFonts w:cstheme="minorHAnsi"/>
          <w:sz w:val="24"/>
          <w:szCs w:val="24"/>
        </w:rPr>
        <w:t>o se stane, když bude v platnosti původní smlouva s původním vlastníkem nemovitosti. Jaké budou další kroky v souvislosti s</w:t>
      </w:r>
      <w:r w:rsidR="0041296E">
        <w:rPr>
          <w:rFonts w:cstheme="minorHAnsi"/>
          <w:sz w:val="24"/>
          <w:szCs w:val="24"/>
        </w:rPr>
        <w:t> </w:t>
      </w:r>
      <w:r w:rsidR="004A0F2E" w:rsidRPr="004A0F2E">
        <w:rPr>
          <w:rFonts w:cstheme="minorHAnsi"/>
          <w:sz w:val="24"/>
          <w:szCs w:val="24"/>
        </w:rPr>
        <w:t>jistin</w:t>
      </w:r>
      <w:r w:rsidR="0041296E">
        <w:rPr>
          <w:rFonts w:cstheme="minorHAnsi"/>
          <w:sz w:val="24"/>
          <w:szCs w:val="24"/>
        </w:rPr>
        <w:t>ou.</w:t>
      </w:r>
      <w:r>
        <w:rPr>
          <w:rFonts w:cstheme="minorHAnsi"/>
          <w:sz w:val="24"/>
          <w:szCs w:val="24"/>
        </w:rPr>
        <w:t xml:space="preserve"> Bude </w:t>
      </w:r>
      <w:r w:rsidR="004A0F2E" w:rsidRPr="004A0F2E">
        <w:rPr>
          <w:rFonts w:cstheme="minorHAnsi"/>
          <w:sz w:val="24"/>
          <w:szCs w:val="24"/>
        </w:rPr>
        <w:t>smlouva s původním majitelem</w:t>
      </w:r>
      <w:r>
        <w:rPr>
          <w:rFonts w:cstheme="minorHAnsi"/>
          <w:sz w:val="24"/>
          <w:szCs w:val="24"/>
        </w:rPr>
        <w:t xml:space="preserve"> i nadále platit, přestože původní vlastník</w:t>
      </w:r>
      <w:r w:rsidR="004A0F2E" w:rsidRPr="004A0F2E">
        <w:rPr>
          <w:rFonts w:cstheme="minorHAnsi"/>
          <w:sz w:val="24"/>
          <w:szCs w:val="24"/>
        </w:rPr>
        <w:t xml:space="preserve"> už nebude majitelem pozemku, protože ho banka zabaví </w:t>
      </w:r>
      <w:r w:rsidR="001D48DA">
        <w:rPr>
          <w:rFonts w:cstheme="minorHAnsi"/>
          <w:sz w:val="24"/>
          <w:szCs w:val="24"/>
        </w:rPr>
        <w:br/>
      </w:r>
      <w:r w:rsidR="004A0F2E" w:rsidRPr="004A0F2E">
        <w:rPr>
          <w:rFonts w:cstheme="minorHAnsi"/>
          <w:sz w:val="24"/>
          <w:szCs w:val="24"/>
        </w:rPr>
        <w:t>pro neplacení.</w:t>
      </w:r>
      <w:r>
        <w:rPr>
          <w:rFonts w:cstheme="minorHAnsi"/>
          <w:sz w:val="24"/>
          <w:szCs w:val="24"/>
        </w:rPr>
        <w:t xml:space="preserve"> K</w:t>
      </w:r>
      <w:r w:rsidRPr="004A0F2E">
        <w:rPr>
          <w:rFonts w:cstheme="minorHAnsi"/>
          <w:sz w:val="24"/>
          <w:szCs w:val="24"/>
        </w:rPr>
        <w:t>omu se má poté vrátit 100 000 Kč v případě, že nový majitel pozemk</w:t>
      </w:r>
      <w:r>
        <w:rPr>
          <w:rFonts w:cstheme="minorHAnsi"/>
          <w:sz w:val="24"/>
          <w:szCs w:val="24"/>
        </w:rPr>
        <w:t>u dodrží ustanovení regulativů.</w:t>
      </w:r>
    </w:p>
    <w:p w14:paraId="6160568E" w14:textId="2D2EDB79" w:rsidR="00CA73EA" w:rsidRPr="00C722B1" w:rsidRDefault="00CA73EA" w:rsidP="004A0F2E">
      <w:pPr>
        <w:jc w:val="both"/>
        <w:rPr>
          <w:rFonts w:cstheme="minorHAnsi"/>
          <w:b/>
          <w:sz w:val="24"/>
          <w:szCs w:val="24"/>
        </w:rPr>
      </w:pPr>
      <w:r w:rsidRPr="00C722B1">
        <w:rPr>
          <w:rFonts w:cstheme="minorHAnsi"/>
          <w:b/>
          <w:sz w:val="24"/>
          <w:szCs w:val="24"/>
        </w:rPr>
        <w:t>Odpověď na dotaz:</w:t>
      </w:r>
    </w:p>
    <w:p w14:paraId="3F2705E2" w14:textId="6CCA8F50" w:rsidR="00CA73EA" w:rsidRPr="00C722B1" w:rsidRDefault="00CA73EA" w:rsidP="00666B1D">
      <w:pPr>
        <w:jc w:val="both"/>
        <w:rPr>
          <w:rFonts w:cstheme="minorHAnsi"/>
          <w:sz w:val="24"/>
          <w:szCs w:val="24"/>
        </w:rPr>
      </w:pPr>
      <w:r w:rsidRPr="00C722B1">
        <w:rPr>
          <w:rFonts w:cstheme="minorHAnsi"/>
          <w:sz w:val="24"/>
          <w:szCs w:val="24"/>
        </w:rPr>
        <w:t>Stávající kupní</w:t>
      </w:r>
      <w:r w:rsidR="0041296E">
        <w:rPr>
          <w:rFonts w:cstheme="minorHAnsi"/>
          <w:sz w:val="24"/>
          <w:szCs w:val="24"/>
        </w:rPr>
        <w:t xml:space="preserve"> smlouva na pozemky v lokalitě Z</w:t>
      </w:r>
      <w:r w:rsidRPr="00C722B1">
        <w:rPr>
          <w:rFonts w:cstheme="minorHAnsi"/>
          <w:sz w:val="24"/>
          <w:szCs w:val="24"/>
        </w:rPr>
        <w:t>a školou</w:t>
      </w:r>
      <w:r w:rsidR="008501BD">
        <w:rPr>
          <w:rFonts w:cstheme="minorHAnsi"/>
          <w:sz w:val="24"/>
          <w:szCs w:val="24"/>
        </w:rPr>
        <w:t xml:space="preserve"> Npor. Loma</w:t>
      </w:r>
      <w:r w:rsidRPr="00C722B1">
        <w:rPr>
          <w:rFonts w:cstheme="minorHAnsi"/>
          <w:sz w:val="24"/>
          <w:szCs w:val="24"/>
        </w:rPr>
        <w:t xml:space="preserve"> jakož i navržená upravená verze mj. upravuje:</w:t>
      </w:r>
    </w:p>
    <w:p w14:paraId="2D6BDBDB" w14:textId="418CCC80" w:rsidR="00CA73EA" w:rsidRPr="00C722B1" w:rsidRDefault="00CA73EA" w:rsidP="00666B1D">
      <w:pPr>
        <w:pStyle w:val="Odstavecseseznamem"/>
        <w:numPr>
          <w:ilvl w:val="0"/>
          <w:numId w:val="1"/>
        </w:numPr>
        <w:ind w:left="426"/>
        <w:jc w:val="both"/>
        <w:rPr>
          <w:rFonts w:cstheme="minorHAnsi"/>
          <w:sz w:val="24"/>
          <w:szCs w:val="24"/>
        </w:rPr>
      </w:pPr>
      <w:r w:rsidRPr="00C722B1">
        <w:rPr>
          <w:rFonts w:cstheme="minorHAnsi"/>
          <w:sz w:val="24"/>
          <w:szCs w:val="24"/>
        </w:rPr>
        <w:t xml:space="preserve">Povinnost kupujícího převést podmínky pro provedení stavby na právního nástupce, </w:t>
      </w:r>
      <w:r w:rsidR="001D48DA">
        <w:rPr>
          <w:rFonts w:cstheme="minorHAnsi"/>
          <w:sz w:val="24"/>
          <w:szCs w:val="24"/>
        </w:rPr>
        <w:br/>
      </w:r>
      <w:r w:rsidRPr="00C722B1">
        <w:rPr>
          <w:rFonts w:cstheme="minorHAnsi"/>
          <w:sz w:val="24"/>
          <w:szCs w:val="24"/>
        </w:rPr>
        <w:t xml:space="preserve">tj. na nástupce, kterému nemovitost převedl se souhlasem města. </w:t>
      </w:r>
    </w:p>
    <w:p w14:paraId="71A9CA44" w14:textId="0CDB1449" w:rsidR="00CA73EA" w:rsidRPr="00C722B1" w:rsidRDefault="00CA73EA" w:rsidP="00666B1D">
      <w:pPr>
        <w:pStyle w:val="Odstavecseseznamem"/>
        <w:numPr>
          <w:ilvl w:val="0"/>
          <w:numId w:val="1"/>
        </w:numPr>
        <w:ind w:left="426"/>
        <w:jc w:val="both"/>
        <w:rPr>
          <w:rFonts w:cstheme="minorHAnsi"/>
          <w:sz w:val="24"/>
          <w:szCs w:val="24"/>
        </w:rPr>
      </w:pPr>
      <w:r w:rsidRPr="00C722B1">
        <w:rPr>
          <w:rFonts w:cstheme="minorHAnsi"/>
          <w:sz w:val="24"/>
          <w:szCs w:val="24"/>
        </w:rPr>
        <w:t>Povinnost složit jistinu v dan</w:t>
      </w:r>
      <w:r w:rsidR="00666B1D" w:rsidRPr="00C722B1">
        <w:rPr>
          <w:rFonts w:cstheme="minorHAnsi"/>
          <w:sz w:val="24"/>
          <w:szCs w:val="24"/>
        </w:rPr>
        <w:t>é</w:t>
      </w:r>
      <w:r w:rsidRPr="00C722B1">
        <w:rPr>
          <w:rFonts w:cstheme="minorHAnsi"/>
          <w:sz w:val="24"/>
          <w:szCs w:val="24"/>
        </w:rPr>
        <w:t xml:space="preserve"> výši jako jistotu, že splní podmínky regulativů pro danou zástavbu</w:t>
      </w:r>
      <w:r w:rsidR="00666B1D" w:rsidRPr="00C722B1">
        <w:rPr>
          <w:rFonts w:cstheme="minorHAnsi"/>
          <w:sz w:val="24"/>
          <w:szCs w:val="24"/>
        </w:rPr>
        <w:t>.</w:t>
      </w:r>
    </w:p>
    <w:p w14:paraId="4BA5EE37" w14:textId="518E1B7F" w:rsidR="00666B1D" w:rsidRPr="00C722B1" w:rsidRDefault="00666B1D" w:rsidP="00666B1D">
      <w:pPr>
        <w:jc w:val="both"/>
        <w:rPr>
          <w:rFonts w:cstheme="minorHAnsi"/>
          <w:sz w:val="24"/>
          <w:szCs w:val="24"/>
        </w:rPr>
      </w:pPr>
      <w:r w:rsidRPr="00C722B1">
        <w:rPr>
          <w:rFonts w:cstheme="minorHAnsi"/>
          <w:sz w:val="24"/>
          <w:szCs w:val="24"/>
        </w:rPr>
        <w:t xml:space="preserve">Za standartního stavu tedy, kupující stavbu dokončí dle regulativů a město mu </w:t>
      </w:r>
      <w:r w:rsidR="00B47BEA" w:rsidRPr="00C722B1">
        <w:rPr>
          <w:rFonts w:cstheme="minorHAnsi"/>
          <w:sz w:val="24"/>
          <w:szCs w:val="24"/>
        </w:rPr>
        <w:t xml:space="preserve">jistinu </w:t>
      </w:r>
      <w:r w:rsidRPr="00C722B1">
        <w:rPr>
          <w:rFonts w:cstheme="minorHAnsi"/>
          <w:sz w:val="24"/>
          <w:szCs w:val="24"/>
        </w:rPr>
        <w:t xml:space="preserve">vrátí. V případě, že kupující do </w:t>
      </w:r>
      <w:r w:rsidR="00E013E6" w:rsidRPr="00C722B1">
        <w:rPr>
          <w:rFonts w:cstheme="minorHAnsi"/>
          <w:sz w:val="24"/>
          <w:szCs w:val="24"/>
        </w:rPr>
        <w:t>doby vrácení jistiny nemovitost se souhlasem města převede na jinou osobou, přecházejí práva a povinnosti z původní kup</w:t>
      </w:r>
      <w:r w:rsidR="0041296E">
        <w:rPr>
          <w:rFonts w:cstheme="minorHAnsi"/>
          <w:sz w:val="24"/>
          <w:szCs w:val="24"/>
        </w:rPr>
        <w:t xml:space="preserve">ní smlouvy na nového vlastníka. Pokud nový vlastník </w:t>
      </w:r>
      <w:r w:rsidR="00E013E6" w:rsidRPr="00C722B1">
        <w:rPr>
          <w:rFonts w:cstheme="minorHAnsi"/>
          <w:sz w:val="24"/>
          <w:szCs w:val="24"/>
        </w:rPr>
        <w:t xml:space="preserve">stavbu </w:t>
      </w:r>
      <w:r w:rsidR="0041296E">
        <w:rPr>
          <w:rFonts w:cstheme="minorHAnsi"/>
          <w:sz w:val="24"/>
          <w:szCs w:val="24"/>
        </w:rPr>
        <w:t xml:space="preserve">dokončí dle regulativů, bude </w:t>
      </w:r>
      <w:r w:rsidR="00E013E6" w:rsidRPr="00C722B1">
        <w:rPr>
          <w:rFonts w:cstheme="minorHAnsi"/>
          <w:sz w:val="24"/>
          <w:szCs w:val="24"/>
        </w:rPr>
        <w:t xml:space="preserve">jistina vrácena jemu, neboť její vrácení </w:t>
      </w:r>
      <w:r w:rsidR="001D48DA">
        <w:rPr>
          <w:rFonts w:cstheme="minorHAnsi"/>
          <w:sz w:val="24"/>
          <w:szCs w:val="24"/>
        </w:rPr>
        <w:br/>
      </w:r>
      <w:r w:rsidR="00E013E6" w:rsidRPr="00C722B1">
        <w:rPr>
          <w:rFonts w:cstheme="minorHAnsi"/>
          <w:sz w:val="24"/>
          <w:szCs w:val="24"/>
        </w:rPr>
        <w:t>je vázáno na vlastnické právo k předmětné nemovitosti.</w:t>
      </w:r>
    </w:p>
    <w:p w14:paraId="3E2688F8" w14:textId="24A20603" w:rsidR="00E013E6" w:rsidRPr="00C722B1" w:rsidRDefault="00E013E6" w:rsidP="00666B1D">
      <w:pPr>
        <w:jc w:val="both"/>
        <w:rPr>
          <w:rFonts w:cstheme="minorHAnsi"/>
          <w:sz w:val="24"/>
          <w:szCs w:val="24"/>
        </w:rPr>
      </w:pPr>
      <w:r w:rsidRPr="00C722B1">
        <w:rPr>
          <w:rFonts w:cstheme="minorHAnsi"/>
          <w:sz w:val="24"/>
          <w:szCs w:val="24"/>
        </w:rPr>
        <w:t xml:space="preserve">V případě, že kupující zřídí zástavní právo ke koupené nemovitosti a nebude plnit své závazky z hypoteční smlouvy, může </w:t>
      </w:r>
      <w:r w:rsidR="00B47BEA" w:rsidRPr="00C722B1">
        <w:rPr>
          <w:rFonts w:cstheme="minorHAnsi"/>
          <w:sz w:val="24"/>
          <w:szCs w:val="24"/>
        </w:rPr>
        <w:t xml:space="preserve">se </w:t>
      </w:r>
      <w:r w:rsidRPr="00C722B1">
        <w:rPr>
          <w:rFonts w:cstheme="minorHAnsi"/>
          <w:sz w:val="24"/>
          <w:szCs w:val="24"/>
        </w:rPr>
        <w:t>zástavní věřitel, zpravidla banka, uspokojit z výtěžku zpeněžením zástavy.</w:t>
      </w:r>
    </w:p>
    <w:p w14:paraId="47DB0010" w14:textId="7284C2F3" w:rsidR="00E013E6" w:rsidRPr="00C722B1" w:rsidRDefault="006B4D75" w:rsidP="00666B1D">
      <w:pPr>
        <w:jc w:val="both"/>
        <w:rPr>
          <w:rFonts w:cstheme="minorHAnsi"/>
          <w:sz w:val="24"/>
          <w:szCs w:val="24"/>
        </w:rPr>
      </w:pPr>
      <w:r w:rsidRPr="00C722B1">
        <w:rPr>
          <w:rFonts w:cstheme="minorHAnsi"/>
          <w:sz w:val="24"/>
          <w:szCs w:val="24"/>
        </w:rPr>
        <w:t>Zpeněžení se provádí dražbou, přičemž příklep lze udělit tomu, kdo učinil nejvyšší podání a</w:t>
      </w:r>
      <w:r w:rsidR="00B47BEA" w:rsidRPr="00C722B1">
        <w:rPr>
          <w:rFonts w:cstheme="minorHAnsi"/>
          <w:sz w:val="24"/>
          <w:szCs w:val="24"/>
        </w:rPr>
        <w:t> </w:t>
      </w:r>
      <w:r w:rsidRPr="00C722B1">
        <w:rPr>
          <w:rFonts w:cstheme="minorHAnsi"/>
          <w:sz w:val="24"/>
          <w:szCs w:val="24"/>
        </w:rPr>
        <w:t>u</w:t>
      </w:r>
      <w:r w:rsidR="00B47BEA" w:rsidRPr="00C722B1">
        <w:rPr>
          <w:rFonts w:cstheme="minorHAnsi"/>
          <w:sz w:val="24"/>
          <w:szCs w:val="24"/>
        </w:rPr>
        <w:t> </w:t>
      </w:r>
      <w:r w:rsidRPr="00C722B1">
        <w:rPr>
          <w:rFonts w:cstheme="minorHAnsi"/>
          <w:sz w:val="24"/>
          <w:szCs w:val="24"/>
        </w:rPr>
        <w:t xml:space="preserve">něhož jsou splněny další podmínky stanovené zákonem. Učinilo-li více dražitelů stejné nejvyšší podání, udělí se příklep nejprve tomu, komu svědčí předkupní právo nebo výhrada zpětné koupě. V daném případě předkupní právo </w:t>
      </w:r>
      <w:r w:rsidR="00B47BEA" w:rsidRPr="00C722B1">
        <w:rPr>
          <w:rFonts w:cstheme="minorHAnsi"/>
          <w:sz w:val="24"/>
          <w:szCs w:val="24"/>
        </w:rPr>
        <w:t xml:space="preserve">i výhrada zpětné koupě </w:t>
      </w:r>
      <w:r w:rsidRPr="00C722B1">
        <w:rPr>
          <w:rFonts w:cstheme="minorHAnsi"/>
          <w:sz w:val="24"/>
          <w:szCs w:val="24"/>
        </w:rPr>
        <w:t xml:space="preserve">svědčí městu. </w:t>
      </w:r>
    </w:p>
    <w:p w14:paraId="7F0E890B" w14:textId="5B0976BC" w:rsidR="006B4D75" w:rsidRPr="00C722B1" w:rsidRDefault="006B4D75" w:rsidP="00666B1D">
      <w:pPr>
        <w:jc w:val="both"/>
        <w:rPr>
          <w:rFonts w:cstheme="minorHAnsi"/>
          <w:sz w:val="24"/>
          <w:szCs w:val="24"/>
        </w:rPr>
      </w:pPr>
      <w:r w:rsidRPr="00C722B1">
        <w:rPr>
          <w:rFonts w:cstheme="minorHAnsi"/>
          <w:sz w:val="24"/>
          <w:szCs w:val="24"/>
        </w:rPr>
        <w:t>Využije-li město svého předkupního práva, může následně nemovitost prodat jinému zájemci ze stejnými podmínkami jako v původní kupní smlouvě.</w:t>
      </w:r>
    </w:p>
    <w:p w14:paraId="151CF05A" w14:textId="60EC5DD5" w:rsidR="006B4D75" w:rsidRPr="00C722B1" w:rsidRDefault="006B4D75" w:rsidP="00666B1D">
      <w:pPr>
        <w:jc w:val="both"/>
        <w:rPr>
          <w:rFonts w:cstheme="minorHAnsi"/>
          <w:sz w:val="24"/>
          <w:szCs w:val="24"/>
        </w:rPr>
      </w:pPr>
      <w:r w:rsidRPr="00C722B1">
        <w:rPr>
          <w:rFonts w:cstheme="minorHAnsi"/>
          <w:sz w:val="24"/>
          <w:szCs w:val="24"/>
        </w:rPr>
        <w:t>Nevyužije-li město svého předkupního práva, bude proveden příklep nejvyššímu podání, čímž se vlastníkem nemovitosti stane osoba, která není nijak vázána povinnostmi z původní smlouvy a nemá k městu žádný právní vztah. Z tohoto důvodu:</w:t>
      </w:r>
    </w:p>
    <w:p w14:paraId="66D89D80" w14:textId="05EFEF35" w:rsidR="006B4D75" w:rsidRPr="00C722B1" w:rsidRDefault="006B4D75" w:rsidP="006B4D75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722B1">
        <w:rPr>
          <w:rFonts w:cstheme="minorHAnsi"/>
          <w:sz w:val="24"/>
          <w:szCs w:val="24"/>
        </w:rPr>
        <w:t>nemá povinnost dodržovat příslušné regulativy,</w:t>
      </w:r>
    </w:p>
    <w:p w14:paraId="27DC5258" w14:textId="6A4F0269" w:rsidR="006B4D75" w:rsidRPr="00C722B1" w:rsidRDefault="00B47BEA" w:rsidP="006B4D75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722B1">
        <w:rPr>
          <w:rFonts w:cstheme="minorHAnsi"/>
          <w:sz w:val="24"/>
          <w:szCs w:val="24"/>
        </w:rPr>
        <w:t>p</w:t>
      </w:r>
      <w:r w:rsidR="006B4D75" w:rsidRPr="00C722B1">
        <w:rPr>
          <w:rFonts w:cstheme="minorHAnsi"/>
          <w:sz w:val="24"/>
          <w:szCs w:val="24"/>
        </w:rPr>
        <w:t xml:space="preserve">okud tyto regulativy dobrovolně dodrží, nemá právo na jistinu, kterou </w:t>
      </w:r>
      <w:r w:rsidRPr="00C722B1">
        <w:rPr>
          <w:rFonts w:cstheme="minorHAnsi"/>
          <w:sz w:val="24"/>
          <w:szCs w:val="24"/>
        </w:rPr>
        <w:t xml:space="preserve">městu složil </w:t>
      </w:r>
      <w:r w:rsidR="006B4D75" w:rsidRPr="00C722B1">
        <w:rPr>
          <w:rFonts w:cstheme="minorHAnsi"/>
          <w:sz w:val="24"/>
          <w:szCs w:val="24"/>
        </w:rPr>
        <w:t>původní kupující</w:t>
      </w:r>
      <w:r w:rsidRPr="00C722B1">
        <w:rPr>
          <w:rFonts w:cstheme="minorHAnsi"/>
          <w:sz w:val="24"/>
          <w:szCs w:val="24"/>
        </w:rPr>
        <w:t>,</w:t>
      </w:r>
    </w:p>
    <w:p w14:paraId="48FCAA86" w14:textId="741C58AC" w:rsidR="00B47BEA" w:rsidRPr="00C722B1" w:rsidRDefault="00B47BEA" w:rsidP="006B4D75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722B1">
        <w:rPr>
          <w:rFonts w:cstheme="minorHAnsi"/>
          <w:sz w:val="24"/>
          <w:szCs w:val="24"/>
        </w:rPr>
        <w:t>původní kupující povinnosti, na které je navázáno vrácení jistiny nesplnil, proto jistina propadne městu.</w:t>
      </w:r>
    </w:p>
    <w:p w14:paraId="7E82B937" w14:textId="598433C9" w:rsidR="00B47BEA" w:rsidRPr="00C722B1" w:rsidRDefault="00B47BEA" w:rsidP="00B47BEA">
      <w:pPr>
        <w:jc w:val="both"/>
        <w:rPr>
          <w:rFonts w:cstheme="minorHAnsi"/>
          <w:sz w:val="24"/>
          <w:szCs w:val="24"/>
        </w:rPr>
      </w:pPr>
      <w:r w:rsidRPr="00C722B1">
        <w:rPr>
          <w:rFonts w:cstheme="minorHAnsi"/>
          <w:sz w:val="24"/>
          <w:szCs w:val="24"/>
        </w:rPr>
        <w:lastRenderedPageBreak/>
        <w:t>Zpracoval: JUDr. Rostislav Michálek</w:t>
      </w:r>
    </w:p>
    <w:p w14:paraId="5A4DD711" w14:textId="77777777" w:rsidR="00B47BEA" w:rsidRPr="00C722B1" w:rsidRDefault="00B47BEA" w:rsidP="00B47BEA">
      <w:pPr>
        <w:jc w:val="both"/>
        <w:rPr>
          <w:rFonts w:cstheme="minorHAnsi"/>
          <w:sz w:val="24"/>
          <w:szCs w:val="24"/>
        </w:rPr>
      </w:pPr>
    </w:p>
    <w:p w14:paraId="715F2E5C" w14:textId="4C076414" w:rsidR="00666B1D" w:rsidRPr="00C722B1" w:rsidRDefault="00666B1D" w:rsidP="00666B1D">
      <w:pPr>
        <w:jc w:val="both"/>
        <w:rPr>
          <w:rFonts w:cstheme="minorHAnsi"/>
          <w:sz w:val="24"/>
          <w:szCs w:val="24"/>
        </w:rPr>
      </w:pPr>
    </w:p>
    <w:sectPr w:rsidR="00666B1D" w:rsidRPr="00C7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0ABF"/>
    <w:multiLevelType w:val="hybridMultilevel"/>
    <w:tmpl w:val="00F64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B4397"/>
    <w:multiLevelType w:val="hybridMultilevel"/>
    <w:tmpl w:val="56988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A2"/>
    <w:rsid w:val="001A4359"/>
    <w:rsid w:val="001D48DA"/>
    <w:rsid w:val="00241B77"/>
    <w:rsid w:val="002C0211"/>
    <w:rsid w:val="0041296E"/>
    <w:rsid w:val="004A0F2E"/>
    <w:rsid w:val="005A7D9F"/>
    <w:rsid w:val="006562CC"/>
    <w:rsid w:val="00666B1D"/>
    <w:rsid w:val="006B4D75"/>
    <w:rsid w:val="00711DC7"/>
    <w:rsid w:val="008501BD"/>
    <w:rsid w:val="008675ED"/>
    <w:rsid w:val="00B21763"/>
    <w:rsid w:val="00B47BEA"/>
    <w:rsid w:val="00C40AA2"/>
    <w:rsid w:val="00C70630"/>
    <w:rsid w:val="00C722B1"/>
    <w:rsid w:val="00CA73EA"/>
    <w:rsid w:val="00E0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C03B"/>
  <w15:chartTrackingRefBased/>
  <w15:docId w15:val="{8DBABEC4-B34B-4846-81CA-70476948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7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Liberdová</dc:creator>
  <cp:keywords/>
  <dc:description/>
  <cp:lastModifiedBy>Veronika Liberdová</cp:lastModifiedBy>
  <cp:revision>2</cp:revision>
  <dcterms:created xsi:type="dcterms:W3CDTF">2020-10-29T06:22:00Z</dcterms:created>
  <dcterms:modified xsi:type="dcterms:W3CDTF">2020-10-29T06:22:00Z</dcterms:modified>
</cp:coreProperties>
</file>