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B8" w:rsidRPr="006541EE" w:rsidRDefault="004867B8" w:rsidP="004867B8">
      <w:pPr>
        <w:jc w:val="both"/>
        <w:rPr>
          <w:b/>
          <w:sz w:val="24"/>
          <w:szCs w:val="24"/>
        </w:rPr>
      </w:pPr>
      <w:bookmarkStart w:id="0" w:name="_GoBack"/>
      <w:bookmarkEnd w:id="0"/>
      <w:r w:rsidRPr="006541EE">
        <w:rPr>
          <w:b/>
          <w:sz w:val="24"/>
          <w:szCs w:val="24"/>
        </w:rPr>
        <w:t>Odpověď na dotaz Ing. Foriškové, Ph.D.</w:t>
      </w:r>
    </w:p>
    <w:p w:rsidR="004867B8" w:rsidRDefault="004867B8" w:rsidP="004867B8">
      <w:pPr>
        <w:jc w:val="both"/>
        <w:rPr>
          <w:b/>
          <w:sz w:val="24"/>
          <w:szCs w:val="24"/>
        </w:rPr>
      </w:pPr>
    </w:p>
    <w:p w:rsidR="004867B8" w:rsidRDefault="004867B8" w:rsidP="004867B8">
      <w:pPr>
        <w:jc w:val="both"/>
        <w:rPr>
          <w:b/>
          <w:sz w:val="24"/>
          <w:szCs w:val="24"/>
        </w:rPr>
      </w:pPr>
    </w:p>
    <w:p w:rsidR="004867B8" w:rsidRPr="006541EE" w:rsidRDefault="004867B8" w:rsidP="004867B8">
      <w:pPr>
        <w:jc w:val="both"/>
        <w:rPr>
          <w:b/>
          <w:sz w:val="24"/>
          <w:szCs w:val="24"/>
        </w:rPr>
      </w:pPr>
      <w:r w:rsidRPr="006541EE">
        <w:rPr>
          <w:b/>
          <w:sz w:val="24"/>
          <w:szCs w:val="24"/>
        </w:rPr>
        <w:t>Neutěšující stav měšťanských domů</w:t>
      </w:r>
      <w:r>
        <w:rPr>
          <w:b/>
          <w:sz w:val="24"/>
          <w:szCs w:val="24"/>
        </w:rPr>
        <w:t xml:space="preserve"> č. p. </w:t>
      </w:r>
      <w:r w:rsidRPr="006541EE">
        <w:rPr>
          <w:b/>
          <w:sz w:val="24"/>
          <w:szCs w:val="24"/>
        </w:rPr>
        <w:t>44, 45 v k. ú. Příbor</w:t>
      </w:r>
    </w:p>
    <w:p w:rsidR="004867B8" w:rsidRPr="00FB3013" w:rsidRDefault="004867B8" w:rsidP="004867B8">
      <w:pPr>
        <w:jc w:val="both"/>
        <w:rPr>
          <w:sz w:val="24"/>
          <w:szCs w:val="24"/>
        </w:rPr>
      </w:pPr>
      <w:r w:rsidRPr="00FB3013">
        <w:rPr>
          <w:sz w:val="24"/>
          <w:szCs w:val="24"/>
        </w:rPr>
        <w:t xml:space="preserve">Každý vlastník kulturní památky je podle § 9 zákona o památkové péči povinen na vlastní náklady o svoji kulturní památku pečovat, udržovat ji v dobrém stavu a chránit ji před ohrožením, poškozením, znehodnocením nebo odcizením. Neplní-li vlastník kulturní památky své zákonné povinnosti (uvedené v ust. § 9 památkového zákona) a jejich neplněním může dojít k ohrožení kulturní památky, vydá obecní úřad obce s rozšířenou působností po vyjádření odborné organizace státní památkové péče rozhodnutí o opatřeních, která je povinen vlastník kulturní památky učinit, a zároveň určí lhůtu, v níž je vlastník kulturní památky povinen tato opatření vykonat.  K provedení běžných oprav závad, které neohrožují podstatu kulturní památky a jsou spíše estetickou záležitostí státní památková péče samozřejmě vlastníka donutit nemůže. </w:t>
      </w:r>
    </w:p>
    <w:p w:rsidR="004867B8" w:rsidRDefault="004867B8" w:rsidP="004867B8">
      <w:pPr>
        <w:spacing w:line="276" w:lineRule="auto"/>
        <w:jc w:val="both"/>
      </w:pPr>
      <w:r w:rsidRPr="00FB3013">
        <w:rPr>
          <w:sz w:val="24"/>
          <w:szCs w:val="24"/>
        </w:rPr>
        <w:t xml:space="preserve">Vedení města s majiteli několikrát vyjednávalo. Majitel domů č. p. 44 a 45 provedl v předchozích letech statické zajištění objektů, opravil střešní krytinu a tím zabránil samotnému ohrožení kulturní památky. Motivace města je jasná, chce pomoct domy opravit a zachránit. Ale samospráva sama neměla a nemá pravomoci přimět majitele ke zlepšení stavu ani k opravám, </w:t>
      </w:r>
      <w:r w:rsidRPr="00FB3013">
        <w:rPr>
          <w:sz w:val="24"/>
          <w:szCs w:val="24"/>
        </w:rPr>
        <w:lastRenderedPageBreak/>
        <w:t xml:space="preserve">protože mu to neumožňuje zákon. V případě, že je kulturní památka ve špatném stavu a je bezprostředně ohrožena její existence, je v pravomoci stavebního úřadu, poté co vyrozumí obecní úřad obce s rozšířenou působností, aby nařídil nezbytné úpravy a udržovací práce k opatření bezprostředně ohrožené památky. </w:t>
      </w:r>
      <w:r>
        <w:rPr>
          <w:sz w:val="24"/>
          <w:szCs w:val="24"/>
        </w:rPr>
        <w:t xml:space="preserve">MÚ Příbor i v letošním roce znovu oslovil oba majitelé kulturních památek s žádostí o jejich vyjádření k aktuálnímu stavu a opakovaně jim byla nabídnuta spolupráce ze strany města </w:t>
      </w:r>
      <w:r w:rsidRPr="0036045E">
        <w:t>při získávání prostředků z</w:t>
      </w:r>
      <w:r>
        <w:t> veřejných rozpočtů</w:t>
      </w:r>
      <w:r w:rsidRPr="0036045E">
        <w:t xml:space="preserve"> na obnovu</w:t>
      </w:r>
      <w:r>
        <w:t xml:space="preserve">, </w:t>
      </w:r>
      <w:r w:rsidRPr="0036045E">
        <w:t>zachování a využití památkových objektů.</w:t>
      </w:r>
      <w:r w:rsidRPr="00F20F2B">
        <w:t xml:space="preserve"> </w:t>
      </w:r>
    </w:p>
    <w:p w:rsidR="004D3AAC" w:rsidRDefault="004867B8" w:rsidP="004867B8">
      <w:pPr>
        <w:jc w:val="both"/>
      </w:pPr>
      <w:r w:rsidRPr="00FE3739">
        <w:rPr>
          <w:sz w:val="24"/>
          <w:szCs w:val="24"/>
        </w:rPr>
        <w:t>Řešením by mohlo být odkoupení objektů a jejich následná oprava městem. Nicméně vynaložené finanční náklady by znamenaly obrovskou zátěž</w:t>
      </w:r>
      <w:r>
        <w:rPr>
          <w:sz w:val="24"/>
          <w:szCs w:val="24"/>
        </w:rPr>
        <w:t xml:space="preserve"> pro rozpočet města. Nabízí se varianta využití dotací. Zde jsou však velká rizika. Je třeba nalézt politickou shodu nad využitím objektů a na tento záměr se pokusit najít vhodný dotační titul s nejistým výsledkem, zda dotaci získáme.</w:t>
      </w:r>
    </w:p>
    <w:sectPr w:rsidR="004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B8"/>
    <w:rsid w:val="004867B8"/>
    <w:rsid w:val="004D3AAC"/>
    <w:rsid w:val="00D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D375-36F6-411A-BB4E-5DD464D1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Liberdová</dc:creator>
  <cp:keywords/>
  <dc:description/>
  <cp:lastModifiedBy>Jana Lipovská</cp:lastModifiedBy>
  <cp:revision>2</cp:revision>
  <dcterms:created xsi:type="dcterms:W3CDTF">2021-03-11T07:24:00Z</dcterms:created>
  <dcterms:modified xsi:type="dcterms:W3CDTF">2021-03-11T07:24:00Z</dcterms:modified>
</cp:coreProperties>
</file>