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6CF" w:rsidRPr="00CA046A" w:rsidRDefault="004366E0" w:rsidP="002316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Zápis č. </w:t>
      </w:r>
      <w:r w:rsidR="008E3225">
        <w:rPr>
          <w:b/>
          <w:sz w:val="36"/>
          <w:szCs w:val="36"/>
        </w:rPr>
        <w:t>3</w:t>
      </w:r>
      <w:r w:rsidR="002316CF">
        <w:rPr>
          <w:b/>
          <w:sz w:val="36"/>
          <w:szCs w:val="36"/>
        </w:rPr>
        <w:t>,</w:t>
      </w:r>
      <w:r w:rsidR="002316CF">
        <w:rPr>
          <w:b/>
          <w:sz w:val="36"/>
          <w:szCs w:val="36"/>
        </w:rPr>
        <w:t xml:space="preserve"> </w:t>
      </w:r>
      <w:r w:rsidR="002316CF" w:rsidRPr="00CA046A">
        <w:rPr>
          <w:b/>
          <w:sz w:val="36"/>
          <w:szCs w:val="36"/>
        </w:rPr>
        <w:t>ze schůze Kontrolního výboru</w:t>
      </w:r>
    </w:p>
    <w:p w:rsidR="002316CF" w:rsidRPr="00CA046A" w:rsidRDefault="002316CF" w:rsidP="002316CF">
      <w:pPr>
        <w:jc w:val="center"/>
        <w:rPr>
          <w:b/>
          <w:sz w:val="36"/>
          <w:szCs w:val="36"/>
        </w:rPr>
      </w:pPr>
      <w:r w:rsidRPr="00CA046A">
        <w:rPr>
          <w:b/>
          <w:sz w:val="36"/>
          <w:szCs w:val="36"/>
        </w:rPr>
        <w:t xml:space="preserve"> Zastupitelstva města Příbor</w:t>
      </w:r>
      <w:r>
        <w:rPr>
          <w:b/>
          <w:sz w:val="36"/>
          <w:szCs w:val="36"/>
        </w:rPr>
        <w:t>,</w:t>
      </w:r>
      <w:r w:rsidRPr="00CA046A">
        <w:rPr>
          <w:b/>
          <w:sz w:val="36"/>
          <w:szCs w:val="36"/>
        </w:rPr>
        <w:t xml:space="preserve"> konané </w:t>
      </w:r>
      <w:r>
        <w:rPr>
          <w:b/>
          <w:sz w:val="36"/>
          <w:szCs w:val="36"/>
        </w:rPr>
        <w:t>23.2</w:t>
      </w:r>
      <w:r>
        <w:rPr>
          <w:b/>
          <w:sz w:val="36"/>
          <w:szCs w:val="36"/>
        </w:rPr>
        <w:t>.</w:t>
      </w:r>
      <w:r w:rsidRPr="00CA046A">
        <w:rPr>
          <w:b/>
          <w:sz w:val="36"/>
          <w:szCs w:val="36"/>
        </w:rPr>
        <w:t>2023 v 17:00 hod.,</w:t>
      </w:r>
    </w:p>
    <w:p w:rsidR="002316CF" w:rsidRPr="00CA046A" w:rsidRDefault="002316CF" w:rsidP="002316CF">
      <w:pPr>
        <w:spacing w:line="240" w:lineRule="auto"/>
        <w:jc w:val="center"/>
        <w:rPr>
          <w:b/>
          <w:sz w:val="28"/>
          <w:szCs w:val="28"/>
        </w:rPr>
      </w:pPr>
      <w:r w:rsidRPr="00CA046A">
        <w:rPr>
          <w:b/>
          <w:sz w:val="28"/>
          <w:szCs w:val="28"/>
        </w:rPr>
        <w:t>v jednací místnosti na MÚ Příbor, v budově náměstí č. 19, Příbor</w:t>
      </w:r>
    </w:p>
    <w:p w:rsidR="002316CF" w:rsidRDefault="002316CF" w:rsidP="002316CF">
      <w:pPr>
        <w:jc w:val="both"/>
        <w:rPr>
          <w:b/>
          <w:sz w:val="24"/>
          <w:szCs w:val="24"/>
        </w:rPr>
      </w:pPr>
      <w:r w:rsidRPr="00F919E9">
        <w:rPr>
          <w:b/>
          <w:sz w:val="24"/>
          <w:szCs w:val="24"/>
        </w:rPr>
        <w:t>Členové</w:t>
      </w:r>
      <w:r>
        <w:rPr>
          <w:b/>
          <w:sz w:val="24"/>
          <w:szCs w:val="24"/>
        </w:rPr>
        <w:t xml:space="preserve"> kontrolního výboru ZM, volebního období </w:t>
      </w:r>
      <w:proofErr w:type="gramStart"/>
      <w:r>
        <w:rPr>
          <w:b/>
          <w:sz w:val="24"/>
          <w:szCs w:val="24"/>
        </w:rPr>
        <w:t>2022 – 2026</w:t>
      </w:r>
      <w:proofErr w:type="gramEnd"/>
      <w:r>
        <w:rPr>
          <w:b/>
          <w:sz w:val="24"/>
          <w:szCs w:val="24"/>
        </w:rPr>
        <w:t xml:space="preserve"> se sešli na </w:t>
      </w:r>
      <w:r>
        <w:rPr>
          <w:b/>
          <w:sz w:val="24"/>
          <w:szCs w:val="24"/>
        </w:rPr>
        <w:t>třetí</w:t>
      </w:r>
      <w:r>
        <w:rPr>
          <w:b/>
          <w:sz w:val="24"/>
          <w:szCs w:val="24"/>
        </w:rPr>
        <w:t xml:space="preserve"> schůzi KV ve složení:</w:t>
      </w:r>
    </w:p>
    <w:p w:rsidR="002316CF" w:rsidRDefault="002316CF" w:rsidP="002316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Přítomno: </w:t>
      </w:r>
      <w:r>
        <w:rPr>
          <w:b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člen</w:t>
      </w:r>
      <w:r>
        <w:rPr>
          <w:b/>
          <w:sz w:val="24"/>
          <w:szCs w:val="24"/>
        </w:rPr>
        <w:t>ové</w:t>
      </w:r>
    </w:p>
    <w:p w:rsidR="004366E0" w:rsidRDefault="004366E0" w:rsidP="004366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 xml:space="preserve">Ing. </w:t>
      </w:r>
      <w:r w:rsidR="00233A2D" w:rsidRPr="00233A2D">
        <w:rPr>
          <w:sz w:val="24"/>
          <w:szCs w:val="24"/>
        </w:rPr>
        <w:t>Arnošt Vaněk</w:t>
      </w:r>
      <w:r w:rsidR="00233A2D">
        <w:rPr>
          <w:sz w:val="24"/>
          <w:szCs w:val="24"/>
        </w:rPr>
        <w:t xml:space="preserve"> předseda KV a členové KV:</w:t>
      </w:r>
      <w:r>
        <w:rPr>
          <w:sz w:val="24"/>
          <w:szCs w:val="24"/>
        </w:rPr>
        <w:t xml:space="preserve"> </w:t>
      </w:r>
      <w:r w:rsidR="00233A2D">
        <w:rPr>
          <w:sz w:val="24"/>
          <w:szCs w:val="24"/>
        </w:rPr>
        <w:t>Jan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Krišák</w:t>
      </w:r>
      <w:proofErr w:type="spellEnd"/>
      <w:r w:rsidR="00233A2D">
        <w:rPr>
          <w:sz w:val="24"/>
          <w:szCs w:val="24"/>
        </w:rPr>
        <w:t xml:space="preserve"> DiS.</w:t>
      </w:r>
      <w:r>
        <w:rPr>
          <w:sz w:val="24"/>
          <w:szCs w:val="24"/>
        </w:rPr>
        <w:t>,</w:t>
      </w:r>
      <w:r w:rsidR="00E203DC">
        <w:rPr>
          <w:sz w:val="24"/>
          <w:szCs w:val="24"/>
        </w:rPr>
        <w:t xml:space="preserve"> Pavel Kocourek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917B71">
        <w:rPr>
          <w:b/>
          <w:sz w:val="24"/>
          <w:szCs w:val="24"/>
        </w:rPr>
        <w:t xml:space="preserve"> </w:t>
      </w:r>
      <w:r w:rsidR="00C25D14">
        <w:rPr>
          <w:b/>
          <w:sz w:val="24"/>
          <w:szCs w:val="24"/>
        </w:rPr>
        <w:t>4</w:t>
      </w:r>
      <w:r w:rsidR="00917B71">
        <w:rPr>
          <w:b/>
          <w:sz w:val="24"/>
          <w:szCs w:val="24"/>
        </w:rPr>
        <w:t xml:space="preserve"> členové</w:t>
      </w:r>
      <w:r>
        <w:rPr>
          <w:bCs/>
          <w:sz w:val="24"/>
          <w:szCs w:val="24"/>
        </w:rPr>
        <w:t xml:space="preserve">: </w:t>
      </w:r>
      <w:r w:rsidR="00233A2D">
        <w:rPr>
          <w:bCs/>
          <w:sz w:val="24"/>
          <w:szCs w:val="24"/>
        </w:rPr>
        <w:t xml:space="preserve">David </w:t>
      </w:r>
      <w:proofErr w:type="spellStart"/>
      <w:r w:rsidR="00233A2D">
        <w:rPr>
          <w:bCs/>
          <w:sz w:val="24"/>
          <w:szCs w:val="24"/>
        </w:rPr>
        <w:t>Obercian</w:t>
      </w:r>
      <w:proofErr w:type="spellEnd"/>
      <w:r w:rsidR="00233A2D">
        <w:rPr>
          <w:bCs/>
          <w:sz w:val="24"/>
          <w:szCs w:val="24"/>
        </w:rPr>
        <w:t xml:space="preserve">, </w:t>
      </w:r>
      <w:r w:rsidR="00E203DC">
        <w:rPr>
          <w:bCs/>
          <w:sz w:val="24"/>
          <w:szCs w:val="24"/>
        </w:rPr>
        <w:t>Pavla Štěpánová</w:t>
      </w:r>
      <w:r w:rsidR="008E3225">
        <w:rPr>
          <w:bCs/>
          <w:sz w:val="24"/>
          <w:szCs w:val="24"/>
        </w:rPr>
        <w:t>, Jiří Myška</w:t>
      </w:r>
      <w:r w:rsidR="002316CF">
        <w:rPr>
          <w:bCs/>
          <w:sz w:val="24"/>
          <w:szCs w:val="24"/>
        </w:rPr>
        <w:t xml:space="preserve">, </w:t>
      </w:r>
      <w:r w:rsidR="00C25D14">
        <w:rPr>
          <w:bCs/>
          <w:sz w:val="24"/>
          <w:szCs w:val="24"/>
        </w:rPr>
        <w:t>Marián Štůsek</w:t>
      </w:r>
    </w:p>
    <w:p w:rsidR="004366E0" w:rsidRDefault="004366E0" w:rsidP="004366E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Neomluven:  0</w:t>
      </w:r>
      <w:proofErr w:type="gramEnd"/>
      <w:r w:rsidR="00D13842">
        <w:rPr>
          <w:b/>
          <w:sz w:val="24"/>
          <w:szCs w:val="24"/>
        </w:rPr>
        <w:t xml:space="preserve">;  </w:t>
      </w:r>
      <w:r>
        <w:rPr>
          <w:b/>
          <w:sz w:val="24"/>
          <w:szCs w:val="24"/>
        </w:rPr>
        <w:t>Hosté: 0</w:t>
      </w:r>
    </w:p>
    <w:p w:rsidR="00C25D14" w:rsidRPr="006A1555" w:rsidRDefault="00C25D14" w:rsidP="004366E0">
      <w:pPr>
        <w:jc w:val="both"/>
        <w:rPr>
          <w:b/>
          <w:color w:val="FF0000"/>
          <w:sz w:val="24"/>
          <w:szCs w:val="24"/>
        </w:rPr>
      </w:pPr>
      <w:r w:rsidRPr="006A1555">
        <w:rPr>
          <w:b/>
          <w:color w:val="FF0000"/>
          <w:sz w:val="24"/>
          <w:szCs w:val="24"/>
        </w:rPr>
        <w:t xml:space="preserve">S ohledem na vyšší nepřítomnost členů KV než </w:t>
      </w:r>
      <w:proofErr w:type="gramStart"/>
      <w:r w:rsidRPr="006A1555">
        <w:rPr>
          <w:b/>
          <w:color w:val="FF0000"/>
          <w:sz w:val="24"/>
          <w:szCs w:val="24"/>
        </w:rPr>
        <w:t>50%</w:t>
      </w:r>
      <w:proofErr w:type="gramEnd"/>
      <w:r w:rsidRPr="006A1555">
        <w:rPr>
          <w:b/>
          <w:color w:val="FF0000"/>
          <w:sz w:val="24"/>
          <w:szCs w:val="24"/>
        </w:rPr>
        <w:t xml:space="preserve">, není schůze KV usnášení schopná, proto se zúčastnění domluvili, že probere předseda pouze informativní část náplně KV </w:t>
      </w:r>
      <w:r w:rsidR="006A1555">
        <w:rPr>
          <w:b/>
          <w:color w:val="FF0000"/>
          <w:sz w:val="24"/>
          <w:szCs w:val="24"/>
        </w:rPr>
        <w:t>bez hlasování.</w:t>
      </w:r>
    </w:p>
    <w:p w:rsidR="004366E0" w:rsidRDefault="004366E0" w:rsidP="004366E0">
      <w:pPr>
        <w:pStyle w:val="Podnadpis"/>
        <w:rPr>
          <w:b/>
          <w:bCs/>
        </w:rPr>
      </w:pPr>
      <w:r>
        <w:rPr>
          <w:b/>
          <w:bCs/>
        </w:rPr>
        <w:t>Navržený program:</w:t>
      </w:r>
    </w:p>
    <w:p w:rsidR="004366E0" w:rsidRPr="008E3225" w:rsidRDefault="004366E0" w:rsidP="006A15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Přivítání členů KV a zahájení schůze KV;</w:t>
      </w:r>
    </w:p>
    <w:p w:rsidR="004366E0" w:rsidRPr="008E3225" w:rsidRDefault="00233A2D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</w:t>
      </w:r>
      <w:r w:rsidR="004366E0"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rogram </w:t>
      </w:r>
      <w:r w:rsidR="008E3225"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</w:t>
      </w:r>
      <w:r w:rsidR="004366E0"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. schůze KV ZM Příbor; </w:t>
      </w:r>
    </w:p>
    <w:p w:rsidR="00E203DC" w:rsidRPr="008E3225" w:rsidRDefault="00E203DC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Schválení programu </w:t>
      </w:r>
      <w:r w:rsidR="008E3225"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</w:t>
      </w: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. schůze KV ZM Příbor</w:t>
      </w:r>
      <w:r w:rsidR="00DD36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DD36A1" w:rsidRPr="00DD36A1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neproběhlo</w:t>
      </w:r>
    </w:p>
    <w:p w:rsidR="008E3225" w:rsidRPr="008E3225" w:rsidRDefault="008E3225" w:rsidP="00E20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Informace o změně obsazení míst uvolněných členů ZM – starosty a místostarosty a členů RM</w:t>
      </w:r>
    </w:p>
    <w:p w:rsidR="00E203DC" w:rsidRPr="008E3225" w:rsidRDefault="00E203DC" w:rsidP="00E20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Organizace formalit KV z důvodů zpracování osobních dat, fotografování z důvodu vyhotovení průkazů člena KV, vyhotovení průkazů členů KV</w:t>
      </w:r>
    </w:p>
    <w:p w:rsidR="00E203DC" w:rsidRPr="00864006" w:rsidRDefault="00F51C37" w:rsidP="00864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Zpracování harmonogramu schůzí KV </w:t>
      </w:r>
      <w:r w:rsidR="00E203DC"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bude upřesněno po 3. zasedání ZM</w:t>
      </w:r>
    </w:p>
    <w:p w:rsidR="009D1930" w:rsidRPr="008E3225" w:rsidRDefault="00864006" w:rsidP="009D19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Informace o kontrole plnění usnesení ZM a RM</w:t>
      </w:r>
    </w:p>
    <w:p w:rsidR="004366E0" w:rsidRPr="008E3225" w:rsidRDefault="004366E0" w:rsidP="00436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Závěr.</w:t>
      </w:r>
    </w:p>
    <w:p w:rsidR="004366E0" w:rsidRDefault="004366E0" w:rsidP="002C57CF">
      <w:pPr>
        <w:spacing w:after="0" w:line="240" w:lineRule="auto"/>
        <w:jc w:val="both"/>
        <w:rPr>
          <w:sz w:val="24"/>
          <w:szCs w:val="24"/>
        </w:rPr>
      </w:pPr>
      <w:r w:rsidRPr="008E3225">
        <w:rPr>
          <w:b/>
          <w:bCs/>
          <w:sz w:val="24"/>
          <w:szCs w:val="24"/>
        </w:rPr>
        <w:t>Ad 1)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Předseda zahájil </w:t>
      </w:r>
      <w:r w:rsidR="008E3225">
        <w:rPr>
          <w:sz w:val="24"/>
          <w:szCs w:val="24"/>
        </w:rPr>
        <w:t>3</w:t>
      </w:r>
      <w:r>
        <w:rPr>
          <w:sz w:val="24"/>
          <w:szCs w:val="24"/>
        </w:rPr>
        <w:t>. schůzi KV a přivítal jeho členy.</w:t>
      </w:r>
    </w:p>
    <w:p w:rsidR="00F919E9" w:rsidRDefault="004366E0" w:rsidP="002C57CF">
      <w:pPr>
        <w:spacing w:after="0" w:line="240" w:lineRule="auto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 2) </w:t>
      </w:r>
      <w:r>
        <w:rPr>
          <w:sz w:val="24"/>
          <w:szCs w:val="24"/>
        </w:rPr>
        <w:t xml:space="preserve">Předseda seznámil přítomné s navrženým programem </w:t>
      </w:r>
      <w:r w:rsidR="008E3225">
        <w:rPr>
          <w:sz w:val="24"/>
          <w:szCs w:val="24"/>
        </w:rPr>
        <w:t>3</w:t>
      </w:r>
      <w:r>
        <w:rPr>
          <w:sz w:val="24"/>
          <w:szCs w:val="24"/>
        </w:rPr>
        <w:t>. schůze KV a vyzval členy k možnému doplnění programu. Program byl členy doplněn</w:t>
      </w:r>
      <w:r w:rsidR="009D1930">
        <w:rPr>
          <w:sz w:val="24"/>
          <w:szCs w:val="24"/>
        </w:rPr>
        <w:t>.</w:t>
      </w:r>
    </w:p>
    <w:p w:rsidR="009846C7" w:rsidRDefault="009846C7" w:rsidP="004A2BFC">
      <w:pPr>
        <w:pStyle w:val="Bezmezer"/>
        <w:rPr>
          <w:b/>
          <w:bCs/>
        </w:rPr>
      </w:pPr>
    </w:p>
    <w:p w:rsidR="00F919E9" w:rsidRPr="009846C7" w:rsidRDefault="002C57CF" w:rsidP="00DD36A1">
      <w:pPr>
        <w:pStyle w:val="Bezmezer"/>
        <w:rPr>
          <w:b/>
          <w:bCs/>
          <w:sz w:val="24"/>
          <w:szCs w:val="24"/>
        </w:rPr>
      </w:pPr>
      <w:r w:rsidRPr="009846C7">
        <w:rPr>
          <w:b/>
          <w:bCs/>
        </w:rPr>
        <w:t xml:space="preserve"> </w:t>
      </w:r>
      <w:r w:rsidR="009846C7" w:rsidRPr="009846C7">
        <w:rPr>
          <w:b/>
          <w:bCs/>
          <w:sz w:val="24"/>
          <w:szCs w:val="24"/>
        </w:rPr>
        <w:t xml:space="preserve">Ad 3) </w:t>
      </w:r>
      <w:r w:rsidR="00F919E9" w:rsidRPr="009846C7">
        <w:rPr>
          <w:b/>
          <w:bCs/>
          <w:sz w:val="24"/>
          <w:szCs w:val="24"/>
        </w:rPr>
        <w:t xml:space="preserve">KV </w:t>
      </w:r>
      <w:r w:rsidR="00DD36A1" w:rsidRPr="00DD36A1">
        <w:rPr>
          <w:b/>
          <w:bCs/>
          <w:color w:val="FF0000"/>
          <w:sz w:val="24"/>
          <w:szCs w:val="24"/>
        </w:rPr>
        <w:t xml:space="preserve">nehlasoval </w:t>
      </w:r>
    </w:p>
    <w:p w:rsidR="009846C7" w:rsidRPr="004A2BFC" w:rsidRDefault="009846C7" w:rsidP="004A2BFC">
      <w:pPr>
        <w:pStyle w:val="Bezmezer"/>
        <w:rPr>
          <w:b/>
          <w:bCs/>
        </w:rPr>
      </w:pPr>
    </w:p>
    <w:p w:rsidR="009846C7" w:rsidRDefault="004366E0" w:rsidP="004A2BFC">
      <w:pPr>
        <w:spacing w:line="0" w:lineRule="atLeast"/>
        <w:ind w:left="567" w:hanging="567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Ad </w:t>
      </w:r>
      <w:r w:rsidR="009846C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2C57CF">
        <w:rPr>
          <w:bCs/>
          <w:iCs/>
          <w:sz w:val="24"/>
          <w:szCs w:val="24"/>
        </w:rPr>
        <w:t xml:space="preserve">Předseda KV </w:t>
      </w:r>
      <w:r w:rsidR="009846C7">
        <w:rPr>
          <w:bCs/>
          <w:iCs/>
          <w:sz w:val="24"/>
          <w:szCs w:val="24"/>
        </w:rPr>
        <w:t xml:space="preserve">informoval podrobně členy KV s novou situaci v obsazení uvolněných míst ZM: starosta Ing. arch. Jan Malík, místostarosta Ing. Bohuslav Majer, dále členové RM Mgr. Miroslava Motlíčková, Mgr. Pavel Netušil, Ing. Milan Gabzdyl, MUDr. Aleš Polách, MUDr. Mořic Jurečka </w:t>
      </w:r>
    </w:p>
    <w:p w:rsidR="009D1930" w:rsidRPr="00C50D10" w:rsidRDefault="009846C7" w:rsidP="004A2BFC">
      <w:pPr>
        <w:spacing w:line="0" w:lineRule="atLeast"/>
        <w:ind w:left="567" w:hanging="567"/>
        <w:jc w:val="both"/>
        <w:rPr>
          <w:bCs/>
          <w:iCs/>
          <w:sz w:val="24"/>
          <w:szCs w:val="24"/>
        </w:rPr>
      </w:pPr>
      <w:r w:rsidRPr="00C50D10">
        <w:rPr>
          <w:b/>
          <w:iCs/>
          <w:sz w:val="24"/>
          <w:szCs w:val="24"/>
        </w:rPr>
        <w:t xml:space="preserve">A d5) </w:t>
      </w:r>
      <w:r w:rsidR="00C50D10">
        <w:rPr>
          <w:bCs/>
          <w:iCs/>
          <w:sz w:val="24"/>
          <w:szCs w:val="24"/>
        </w:rPr>
        <w:t xml:space="preserve">předseda KV </w:t>
      </w:r>
      <w:r w:rsidR="002C57CF">
        <w:rPr>
          <w:bCs/>
          <w:iCs/>
          <w:sz w:val="24"/>
          <w:szCs w:val="24"/>
        </w:rPr>
        <w:t xml:space="preserve">požádal členy KV, aby </w:t>
      </w:r>
      <w:r w:rsidR="00C50D10">
        <w:rPr>
          <w:bCs/>
          <w:iCs/>
          <w:sz w:val="24"/>
          <w:szCs w:val="24"/>
        </w:rPr>
        <w:t xml:space="preserve">uzavřeli problematiku ohledně </w:t>
      </w:r>
      <w:r w:rsidR="002C57CF">
        <w:rPr>
          <w:bCs/>
          <w:iCs/>
          <w:sz w:val="24"/>
          <w:szCs w:val="24"/>
        </w:rPr>
        <w:t>vypln</w:t>
      </w:r>
      <w:r w:rsidR="00C50D10">
        <w:rPr>
          <w:bCs/>
          <w:iCs/>
          <w:sz w:val="24"/>
          <w:szCs w:val="24"/>
        </w:rPr>
        <w:t>ění</w:t>
      </w:r>
      <w:r w:rsidR="002C57CF">
        <w:rPr>
          <w:bCs/>
          <w:iCs/>
          <w:sz w:val="24"/>
          <w:szCs w:val="24"/>
        </w:rPr>
        <w:t xml:space="preserve"> formuláře MÚ, odboru organizačního, kde vyjádří souhlas se zveřejněním j</w:t>
      </w:r>
      <w:r w:rsidR="002C57CF" w:rsidRPr="00C50D10">
        <w:rPr>
          <w:bCs/>
          <w:iCs/>
          <w:sz w:val="24"/>
          <w:szCs w:val="24"/>
        </w:rPr>
        <w:t>ejich vybraných osobních údajů</w:t>
      </w:r>
      <w:r w:rsidR="009D1930" w:rsidRPr="00C50D10">
        <w:rPr>
          <w:bCs/>
          <w:iCs/>
          <w:sz w:val="24"/>
          <w:szCs w:val="24"/>
        </w:rPr>
        <w:t>.</w:t>
      </w:r>
      <w:r w:rsidR="002C57CF" w:rsidRPr="00C50D10">
        <w:rPr>
          <w:bCs/>
          <w:iCs/>
          <w:sz w:val="24"/>
          <w:szCs w:val="24"/>
        </w:rPr>
        <w:t xml:space="preserve"> Dále se předseda KV </w:t>
      </w:r>
      <w:r w:rsidR="00C50D10" w:rsidRPr="00C50D10">
        <w:rPr>
          <w:bCs/>
          <w:iCs/>
          <w:sz w:val="24"/>
          <w:szCs w:val="24"/>
        </w:rPr>
        <w:t xml:space="preserve">vysvětlil situaci </w:t>
      </w:r>
      <w:r w:rsidR="004A2BFC" w:rsidRPr="00C50D10">
        <w:rPr>
          <w:bCs/>
          <w:iCs/>
          <w:sz w:val="24"/>
          <w:szCs w:val="24"/>
        </w:rPr>
        <w:t>postupu fotografování zbývajících členu KV, za účelem uzavřen</w:t>
      </w:r>
      <w:r w:rsidR="00C50D10" w:rsidRPr="00C50D10">
        <w:rPr>
          <w:bCs/>
          <w:iCs/>
          <w:sz w:val="24"/>
          <w:szCs w:val="24"/>
        </w:rPr>
        <w:t>í</w:t>
      </w:r>
      <w:r w:rsidR="004A2BFC" w:rsidRPr="00C50D10">
        <w:rPr>
          <w:bCs/>
          <w:iCs/>
          <w:sz w:val="24"/>
          <w:szCs w:val="24"/>
        </w:rPr>
        <w:t xml:space="preserve"> problematik</w:t>
      </w:r>
      <w:r w:rsidR="00C50D10" w:rsidRPr="00C50D10">
        <w:rPr>
          <w:bCs/>
          <w:iCs/>
          <w:sz w:val="24"/>
          <w:szCs w:val="24"/>
        </w:rPr>
        <w:t>y</w:t>
      </w:r>
      <w:r w:rsidR="004A2BFC" w:rsidRPr="00C50D10">
        <w:rPr>
          <w:bCs/>
          <w:iCs/>
          <w:sz w:val="24"/>
          <w:szCs w:val="24"/>
        </w:rPr>
        <w:t xml:space="preserve"> průkazů</w:t>
      </w:r>
      <w:r w:rsidR="00C50D10" w:rsidRPr="00C50D10">
        <w:rPr>
          <w:bCs/>
          <w:iCs/>
          <w:sz w:val="24"/>
          <w:szCs w:val="24"/>
        </w:rPr>
        <w:t xml:space="preserve"> členů KV</w:t>
      </w:r>
    </w:p>
    <w:p w:rsidR="002837CD" w:rsidRPr="008E3225" w:rsidRDefault="004A2BFC" w:rsidP="006A1555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C50D10">
        <w:rPr>
          <w:b/>
          <w:bCs/>
          <w:sz w:val="24"/>
          <w:szCs w:val="24"/>
        </w:rPr>
        <w:lastRenderedPageBreak/>
        <w:t xml:space="preserve">Ad </w:t>
      </w:r>
      <w:r w:rsidR="00C50D10" w:rsidRPr="00C50D10">
        <w:rPr>
          <w:b/>
          <w:bCs/>
          <w:sz w:val="24"/>
          <w:szCs w:val="24"/>
        </w:rPr>
        <w:t>6</w:t>
      </w:r>
      <w:r w:rsidRPr="00C50D10">
        <w:rPr>
          <w:b/>
          <w:bCs/>
          <w:sz w:val="24"/>
          <w:szCs w:val="24"/>
        </w:rPr>
        <w:t xml:space="preserve">) </w:t>
      </w:r>
      <w:r w:rsidR="002837CD" w:rsidRPr="008E322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Zpracování harmonogramu schůzí KV ZM</w:t>
      </w:r>
      <w:r w:rsidR="00283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na 1. pololetí roku 2023</w:t>
      </w:r>
    </w:p>
    <w:p w:rsidR="004A2BFC" w:rsidRDefault="004A2BFC" w:rsidP="004A2BFC">
      <w:pPr>
        <w:pStyle w:val="Bezmezer"/>
        <w:ind w:left="567" w:hanging="567"/>
        <w:rPr>
          <w:iCs/>
          <w:sz w:val="24"/>
          <w:szCs w:val="24"/>
        </w:rPr>
      </w:pPr>
    </w:p>
    <w:p w:rsidR="00C50D10" w:rsidRDefault="00C50D10" w:rsidP="00C50D10">
      <w:p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>Termíny zasedání zastupitelstva města jsou plánovány následovně:</w:t>
      </w:r>
    </w:p>
    <w:p w:rsidR="00C50D10" w:rsidRDefault="00C50D10" w:rsidP="00C50D10">
      <w:pPr>
        <w:tabs>
          <w:tab w:val="left" w:pos="1080"/>
        </w:tabs>
        <w:spacing w:before="100" w:beforeAutospacing="1" w:after="100" w:afterAutospacing="1" w:line="0" w:lineRule="atLeast"/>
        <w:contextualSpacing/>
        <w:rPr>
          <w:rFonts w:cstheme="minorHAnsi"/>
          <w:szCs w:val="20"/>
        </w:rPr>
      </w:pPr>
      <w:r>
        <w:rPr>
          <w:rFonts w:cstheme="minorHAnsi"/>
          <w:szCs w:val="20"/>
        </w:rPr>
        <w:t>Únor:</w:t>
      </w:r>
      <w:r>
        <w:rPr>
          <w:rFonts w:cstheme="minorHAnsi"/>
          <w:szCs w:val="20"/>
        </w:rPr>
        <w:tab/>
        <w:t>08.02.2023</w:t>
      </w:r>
    </w:p>
    <w:p w:rsidR="00C50D10" w:rsidRDefault="00C50D10" w:rsidP="00C50D10">
      <w:pPr>
        <w:tabs>
          <w:tab w:val="left" w:pos="1080"/>
        </w:tabs>
        <w:spacing w:before="100" w:beforeAutospacing="1" w:after="100" w:afterAutospacing="1" w:line="0" w:lineRule="atLeast"/>
        <w:contextualSpacing/>
        <w:rPr>
          <w:rFonts w:cstheme="minorHAnsi"/>
          <w:szCs w:val="20"/>
        </w:rPr>
      </w:pPr>
      <w:r>
        <w:rPr>
          <w:rFonts w:cstheme="minorHAnsi"/>
          <w:szCs w:val="20"/>
        </w:rPr>
        <w:t>Březen:</w:t>
      </w:r>
      <w:r>
        <w:rPr>
          <w:rFonts w:cstheme="minorHAnsi"/>
          <w:szCs w:val="20"/>
        </w:rPr>
        <w:tab/>
        <w:t>22.03.2023</w:t>
      </w:r>
    </w:p>
    <w:p w:rsidR="00C50D10" w:rsidRDefault="00C50D10" w:rsidP="00C50D10">
      <w:pPr>
        <w:tabs>
          <w:tab w:val="left" w:pos="1080"/>
        </w:tabs>
        <w:spacing w:before="100" w:beforeAutospacing="1" w:after="100" w:afterAutospacing="1" w:line="0" w:lineRule="atLeast"/>
        <w:contextualSpacing/>
        <w:rPr>
          <w:rFonts w:cstheme="minorHAnsi"/>
          <w:szCs w:val="20"/>
        </w:rPr>
      </w:pPr>
      <w:r>
        <w:rPr>
          <w:rFonts w:cstheme="minorHAnsi"/>
          <w:szCs w:val="20"/>
        </w:rPr>
        <w:t>Květen:</w:t>
      </w:r>
      <w:r>
        <w:rPr>
          <w:rFonts w:cstheme="minorHAnsi"/>
          <w:szCs w:val="20"/>
        </w:rPr>
        <w:tab/>
        <w:t>24.05.2023</w:t>
      </w:r>
    </w:p>
    <w:p w:rsidR="00C50D10" w:rsidRDefault="00C50D10" w:rsidP="00C50D10">
      <w:pPr>
        <w:tabs>
          <w:tab w:val="left" w:pos="1080"/>
        </w:tabs>
        <w:spacing w:before="100" w:beforeAutospacing="1" w:after="100" w:afterAutospacing="1" w:line="0" w:lineRule="atLeast"/>
        <w:contextualSpacing/>
        <w:rPr>
          <w:rFonts w:cstheme="minorHAnsi"/>
          <w:szCs w:val="20"/>
        </w:rPr>
      </w:pPr>
      <w:r>
        <w:rPr>
          <w:rFonts w:cstheme="minorHAnsi"/>
          <w:szCs w:val="20"/>
        </w:rPr>
        <w:t>Červen:</w:t>
      </w:r>
      <w:r>
        <w:rPr>
          <w:rFonts w:cstheme="minorHAnsi"/>
          <w:szCs w:val="20"/>
        </w:rPr>
        <w:tab/>
        <w:t>21.06.2023</w:t>
      </w:r>
    </w:p>
    <w:p w:rsidR="00C50D10" w:rsidRDefault="002837CD" w:rsidP="00DD36A1">
      <w:pPr>
        <w:pStyle w:val="Bezmezer"/>
        <w:ind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Vzhledem k</w:t>
      </w:r>
      <w:r w:rsidR="00DD36A1">
        <w:rPr>
          <w:iCs/>
          <w:sz w:val="24"/>
          <w:szCs w:val="24"/>
        </w:rPr>
        <w:t> </w:t>
      </w:r>
      <w:r>
        <w:rPr>
          <w:iCs/>
          <w:sz w:val="24"/>
          <w:szCs w:val="24"/>
        </w:rPr>
        <w:t>nutnosti předložit ZM na zasedání zápis ze schůze KV, který musí b</w:t>
      </w:r>
      <w:r w:rsidR="00DD36A1">
        <w:rPr>
          <w:iCs/>
          <w:sz w:val="24"/>
          <w:szCs w:val="24"/>
        </w:rPr>
        <w:t>ý</w:t>
      </w:r>
      <w:r>
        <w:rPr>
          <w:iCs/>
          <w:sz w:val="24"/>
          <w:szCs w:val="24"/>
        </w:rPr>
        <w:t>t z důvodu zapracování do programu jednání ZM k dispozici cca nejpozději 10. před zasedáním ZM navrhuji následující termíny:</w:t>
      </w:r>
    </w:p>
    <w:p w:rsidR="002837CD" w:rsidRPr="00864006" w:rsidRDefault="002837CD" w:rsidP="004A2BFC">
      <w:pPr>
        <w:pStyle w:val="Bezmezer"/>
        <w:ind w:left="567" w:hanging="567"/>
        <w:rPr>
          <w:b/>
          <w:bCs/>
          <w:iCs/>
          <w:sz w:val="24"/>
          <w:szCs w:val="24"/>
        </w:rPr>
      </w:pPr>
      <w:r w:rsidRPr="00864006">
        <w:rPr>
          <w:b/>
          <w:bCs/>
          <w:iCs/>
          <w:sz w:val="24"/>
          <w:szCs w:val="24"/>
        </w:rPr>
        <w:t>Pondělí      3. dubna 2023</w:t>
      </w:r>
    </w:p>
    <w:p w:rsidR="002837CD" w:rsidRPr="00864006" w:rsidRDefault="002837CD" w:rsidP="004A2BFC">
      <w:pPr>
        <w:pStyle w:val="Bezmezer"/>
        <w:ind w:left="567" w:hanging="567"/>
        <w:rPr>
          <w:b/>
          <w:bCs/>
          <w:iCs/>
          <w:sz w:val="24"/>
          <w:szCs w:val="24"/>
        </w:rPr>
      </w:pPr>
      <w:r w:rsidRPr="00864006">
        <w:rPr>
          <w:b/>
          <w:bCs/>
          <w:iCs/>
          <w:sz w:val="24"/>
          <w:szCs w:val="24"/>
        </w:rPr>
        <w:t>Pondělí      5. června 2023</w:t>
      </w:r>
    </w:p>
    <w:p w:rsidR="002837CD" w:rsidRPr="00864006" w:rsidRDefault="002837CD" w:rsidP="004A2BFC">
      <w:pPr>
        <w:pStyle w:val="Bezmezer"/>
        <w:ind w:left="567" w:hanging="567"/>
        <w:rPr>
          <w:b/>
          <w:bCs/>
          <w:iCs/>
          <w:sz w:val="24"/>
          <w:szCs w:val="24"/>
        </w:rPr>
      </w:pPr>
      <w:r w:rsidRPr="00864006">
        <w:rPr>
          <w:b/>
          <w:bCs/>
          <w:iCs/>
          <w:sz w:val="24"/>
          <w:szCs w:val="24"/>
        </w:rPr>
        <w:t>Pondělí    26. června 2023</w:t>
      </w:r>
    </w:p>
    <w:p w:rsidR="00864006" w:rsidRDefault="00864006" w:rsidP="004A2BFC">
      <w:pPr>
        <w:pStyle w:val="Bezmezer"/>
        <w:ind w:left="567" w:hanging="567"/>
        <w:rPr>
          <w:iCs/>
          <w:sz w:val="24"/>
          <w:szCs w:val="24"/>
        </w:rPr>
      </w:pPr>
    </w:p>
    <w:p w:rsidR="006D42D6" w:rsidRPr="00C50D10" w:rsidRDefault="00864006" w:rsidP="00DD36A1">
      <w:pPr>
        <w:pStyle w:val="Bezmezer"/>
        <w:ind w:left="567" w:hanging="567"/>
        <w:rPr>
          <w:bCs/>
          <w:sz w:val="24"/>
          <w:szCs w:val="24"/>
        </w:rPr>
      </w:pPr>
      <w:r w:rsidRPr="00C50D10">
        <w:rPr>
          <w:b/>
          <w:bCs/>
          <w:sz w:val="24"/>
          <w:szCs w:val="24"/>
        </w:rPr>
        <w:t>KV</w:t>
      </w:r>
      <w:r w:rsidRPr="00DD36A1">
        <w:rPr>
          <w:b/>
          <w:bCs/>
          <w:color w:val="FF0000"/>
          <w:sz w:val="24"/>
          <w:szCs w:val="24"/>
        </w:rPr>
        <w:t xml:space="preserve"> </w:t>
      </w:r>
      <w:r w:rsidR="00DD36A1" w:rsidRPr="00DD36A1">
        <w:rPr>
          <w:b/>
          <w:bCs/>
          <w:color w:val="FF0000"/>
          <w:sz w:val="24"/>
          <w:szCs w:val="24"/>
        </w:rPr>
        <w:t xml:space="preserve">nehlasoval </w:t>
      </w:r>
    </w:p>
    <w:p w:rsidR="00367E82" w:rsidRDefault="00367E82" w:rsidP="00866499">
      <w:pPr>
        <w:pStyle w:val="Bezmezer"/>
      </w:pPr>
    </w:p>
    <w:p w:rsidR="00864006" w:rsidRDefault="00864006" w:rsidP="00DD36A1">
      <w:pPr>
        <w:pStyle w:val="Bezmezer"/>
        <w:ind w:left="567" w:hanging="567"/>
        <w:jc w:val="both"/>
      </w:pPr>
      <w:r>
        <w:t xml:space="preserve">Ad7) </w:t>
      </w:r>
      <w:r w:rsidR="00DD36A1">
        <w:tab/>
        <w:t xml:space="preserve">a) </w:t>
      </w:r>
      <w:r>
        <w:t xml:space="preserve">Předseda informoval o situaci v přípravě zpracování </w:t>
      </w:r>
      <w:r w:rsidR="00DD36A1">
        <w:t xml:space="preserve">případného </w:t>
      </w:r>
      <w:r>
        <w:t>jednacího řádu KV. Předseda tuto problematiku zpracuje s p. J. Myškou, aby mohl být jednací řád schválen na další schůzi KV.</w:t>
      </w:r>
    </w:p>
    <w:p w:rsidR="00DD36A1" w:rsidRDefault="00DD36A1" w:rsidP="00DD36A1">
      <w:pPr>
        <w:pStyle w:val="Bezmezer"/>
        <w:ind w:left="567" w:hanging="567"/>
        <w:jc w:val="both"/>
      </w:pPr>
      <w:r>
        <w:tab/>
        <w:t xml:space="preserve">b) plnění usnesení ZM a RM byla dle dokumentace, předložené kanceláři starosty a místostarosty, splněna bez závad </w:t>
      </w:r>
    </w:p>
    <w:p w:rsidR="00864006" w:rsidRDefault="00864006" w:rsidP="00D13842">
      <w:pPr>
        <w:pStyle w:val="Odstavecseseznamem"/>
        <w:jc w:val="both"/>
        <w:rPr>
          <w:sz w:val="24"/>
          <w:szCs w:val="24"/>
        </w:rPr>
      </w:pPr>
    </w:p>
    <w:p w:rsidR="004366E0" w:rsidRDefault="004366E0" w:rsidP="00D1384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Zpracoval: Ing </w:t>
      </w:r>
      <w:r w:rsidR="006D42D6" w:rsidRPr="006D42D6">
        <w:rPr>
          <w:sz w:val="24"/>
          <w:szCs w:val="24"/>
        </w:rPr>
        <w:t>Arnošt Vaněk</w:t>
      </w:r>
      <w:r w:rsidR="00917B71">
        <w:rPr>
          <w:sz w:val="24"/>
          <w:szCs w:val="24"/>
        </w:rPr>
        <w:t xml:space="preserve"> v.r.</w:t>
      </w:r>
    </w:p>
    <w:p w:rsidR="00864006" w:rsidRPr="00864006" w:rsidRDefault="00367E82" w:rsidP="00864006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Dne: </w:t>
      </w:r>
      <w:r w:rsidR="00864006">
        <w:rPr>
          <w:sz w:val="24"/>
          <w:szCs w:val="24"/>
        </w:rPr>
        <w:t>23. února 2023</w:t>
      </w:r>
    </w:p>
    <w:p w:rsidR="008E3225" w:rsidRDefault="008E3225" w:rsidP="00D13842">
      <w:pPr>
        <w:pStyle w:val="Odstavecseseznamem"/>
        <w:jc w:val="both"/>
        <w:rPr>
          <w:sz w:val="24"/>
          <w:szCs w:val="24"/>
        </w:rPr>
      </w:pPr>
    </w:p>
    <w:p w:rsidR="006A1555" w:rsidRDefault="006A1555" w:rsidP="00D13842">
      <w:pPr>
        <w:pStyle w:val="Odstavecseseznamem"/>
        <w:jc w:val="both"/>
        <w:rPr>
          <w:sz w:val="24"/>
          <w:szCs w:val="24"/>
        </w:rPr>
      </w:pPr>
    </w:p>
    <w:p w:rsidR="008E3225" w:rsidRPr="006A1555" w:rsidRDefault="008E3225" w:rsidP="006A1555">
      <w:pPr>
        <w:pStyle w:val="Odstavecseseznamem"/>
        <w:ind w:hanging="720"/>
        <w:jc w:val="both"/>
        <w:rPr>
          <w:b/>
          <w:bCs/>
          <w:sz w:val="32"/>
          <w:szCs w:val="32"/>
        </w:rPr>
      </w:pPr>
      <w:r w:rsidRPr="006A1555">
        <w:rPr>
          <w:b/>
          <w:bCs/>
          <w:sz w:val="32"/>
          <w:szCs w:val="32"/>
        </w:rPr>
        <w:t>Přílohy:</w:t>
      </w:r>
    </w:p>
    <w:p w:rsidR="008E3225" w:rsidRDefault="008E3225" w:rsidP="008E3225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Plán práce Zastupitelstva města Příbora na 1. pol. roku 2023</w:t>
      </w:r>
    </w:p>
    <w:p w:rsidR="008E3225" w:rsidRDefault="008E3225" w:rsidP="008E3225">
      <w:p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>Termíny zasedání zastupitelstva města:</w:t>
      </w:r>
    </w:p>
    <w:p w:rsidR="008E3225" w:rsidRDefault="008E3225" w:rsidP="008E3225">
      <w:pPr>
        <w:tabs>
          <w:tab w:val="left" w:pos="1080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Únor:</w:t>
      </w:r>
      <w:r>
        <w:rPr>
          <w:rFonts w:cstheme="minorHAnsi"/>
          <w:szCs w:val="20"/>
        </w:rPr>
        <w:tab/>
        <w:t>08.02.2023</w:t>
      </w:r>
    </w:p>
    <w:p w:rsidR="008E3225" w:rsidRDefault="008E3225" w:rsidP="008E3225">
      <w:pPr>
        <w:tabs>
          <w:tab w:val="left" w:pos="1080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Březen:</w:t>
      </w:r>
      <w:r>
        <w:rPr>
          <w:rFonts w:cstheme="minorHAnsi"/>
          <w:szCs w:val="20"/>
        </w:rPr>
        <w:tab/>
        <w:t>22.03.2023</w:t>
      </w:r>
    </w:p>
    <w:p w:rsidR="008E3225" w:rsidRDefault="008E3225" w:rsidP="008E3225">
      <w:pPr>
        <w:tabs>
          <w:tab w:val="left" w:pos="1080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Květen:</w:t>
      </w:r>
      <w:r>
        <w:rPr>
          <w:rFonts w:cstheme="minorHAnsi"/>
          <w:szCs w:val="20"/>
        </w:rPr>
        <w:tab/>
        <w:t>24.05.2023</w:t>
      </w:r>
    </w:p>
    <w:p w:rsidR="008E3225" w:rsidRDefault="008E3225" w:rsidP="008E3225">
      <w:pPr>
        <w:tabs>
          <w:tab w:val="left" w:pos="1080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Červen:</w:t>
      </w:r>
      <w:r>
        <w:rPr>
          <w:rFonts w:cstheme="minorHAnsi"/>
          <w:szCs w:val="20"/>
        </w:rPr>
        <w:tab/>
        <w:t>21.06.2023</w:t>
      </w:r>
    </w:p>
    <w:p w:rsidR="008E3225" w:rsidRDefault="008E3225" w:rsidP="008E3225">
      <w:pPr>
        <w:tabs>
          <w:tab w:val="left" w:pos="1080"/>
        </w:tabs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</w:p>
    <w:p w:rsidR="008E3225" w:rsidRDefault="008E3225" w:rsidP="008E3225">
      <w:p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>Místo jednání:</w:t>
      </w:r>
    </w:p>
    <w:p w:rsidR="008E3225" w:rsidRDefault="008E3225" w:rsidP="008E3225">
      <w:pPr>
        <w:rPr>
          <w:rFonts w:cstheme="minorHAnsi"/>
          <w:szCs w:val="20"/>
        </w:rPr>
      </w:pPr>
      <w:r>
        <w:rPr>
          <w:rFonts w:cstheme="minorHAnsi"/>
          <w:szCs w:val="20"/>
        </w:rPr>
        <w:t>Piaristický klášter – jednací sál</w:t>
      </w:r>
    </w:p>
    <w:p w:rsidR="008E3225" w:rsidRDefault="008E3225" w:rsidP="008E3225">
      <w:p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>Zahájení jednání:</w:t>
      </w:r>
    </w:p>
    <w:p w:rsidR="008E3225" w:rsidRDefault="008E3225" w:rsidP="008E3225">
      <w:pPr>
        <w:rPr>
          <w:rFonts w:cstheme="minorHAnsi"/>
          <w:szCs w:val="20"/>
        </w:rPr>
      </w:pPr>
      <w:r>
        <w:rPr>
          <w:rFonts w:cstheme="minorHAnsi"/>
          <w:szCs w:val="20"/>
        </w:rPr>
        <w:t>16:00 hod.</w:t>
      </w:r>
    </w:p>
    <w:p w:rsidR="008E3225" w:rsidRDefault="008E3225" w:rsidP="008E3225">
      <w:p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>Program:</w:t>
      </w:r>
    </w:p>
    <w:p w:rsidR="008E3225" w:rsidRDefault="008E3225" w:rsidP="008E32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Zahájení, schválení programu</w:t>
      </w:r>
    </w:p>
    <w:p w:rsidR="008E3225" w:rsidRDefault="008E3225" w:rsidP="008E32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Zpráva o činnosti RM</w:t>
      </w:r>
    </w:p>
    <w:p w:rsidR="008E3225" w:rsidRDefault="008E3225" w:rsidP="008E32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Kontrola plnění dříve přijatých usnesení</w:t>
      </w:r>
    </w:p>
    <w:p w:rsidR="008E3225" w:rsidRDefault="008E3225" w:rsidP="008E32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Zpráva o vyřízení návrhů, podnětů a připomínek členů ZM</w:t>
      </w:r>
    </w:p>
    <w:p w:rsidR="008E3225" w:rsidRDefault="008E3225" w:rsidP="008E32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Zápisy z výborů ZM </w:t>
      </w:r>
    </w:p>
    <w:p w:rsidR="008E3225" w:rsidRDefault="008E3225" w:rsidP="008E32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Majetkoprávní záležitosti</w:t>
      </w:r>
    </w:p>
    <w:p w:rsidR="008E3225" w:rsidRDefault="008E3225" w:rsidP="008E32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0"/>
          <w:u w:val="single"/>
        </w:rPr>
      </w:pPr>
      <w:r>
        <w:rPr>
          <w:rFonts w:cstheme="minorHAnsi"/>
          <w:szCs w:val="20"/>
        </w:rPr>
        <w:t>Organizační záležitosti</w:t>
      </w:r>
    </w:p>
    <w:p w:rsidR="008E3225" w:rsidRDefault="008E3225" w:rsidP="008E32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Hlavní program</w:t>
      </w:r>
    </w:p>
    <w:p w:rsidR="008E3225" w:rsidRDefault="008E3225" w:rsidP="008E32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0"/>
          <w:u w:val="single"/>
        </w:rPr>
      </w:pPr>
      <w:r>
        <w:rPr>
          <w:rFonts w:cstheme="minorHAnsi"/>
          <w:szCs w:val="20"/>
        </w:rPr>
        <w:t>Návrhy, podněty a připomínky členů ZM</w:t>
      </w:r>
    </w:p>
    <w:p w:rsidR="008E3225" w:rsidRDefault="008E3225" w:rsidP="008E322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zCs w:val="20"/>
          <w:u w:val="single"/>
        </w:rPr>
      </w:pPr>
      <w:r>
        <w:rPr>
          <w:rFonts w:cstheme="minorHAnsi"/>
          <w:szCs w:val="20"/>
        </w:rPr>
        <w:t>Závěr</w:t>
      </w:r>
    </w:p>
    <w:p w:rsidR="008E3225" w:rsidRDefault="008E3225" w:rsidP="008E3225">
      <w:pPr>
        <w:rPr>
          <w:rFonts w:cstheme="minorHAnsi"/>
          <w:b/>
        </w:rPr>
      </w:pPr>
    </w:p>
    <w:p w:rsidR="008E3225" w:rsidRDefault="008E3225" w:rsidP="008E3225">
      <w:pPr>
        <w:rPr>
          <w:rFonts w:cstheme="minorHAnsi"/>
          <w:b/>
        </w:rPr>
      </w:pPr>
      <w:proofErr w:type="gramStart"/>
      <w:r>
        <w:rPr>
          <w:rFonts w:cstheme="minorHAnsi"/>
          <w:b/>
        </w:rPr>
        <w:t>ZM  08.02.2023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6"/>
        <w:gridCol w:w="3597"/>
      </w:tblGrid>
      <w:tr w:rsidR="008E3225" w:rsidTr="008E3225">
        <w:trPr>
          <w:trHeight w:val="36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Program jednání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Předkládá</w:t>
            </w:r>
          </w:p>
        </w:tc>
      </w:tr>
      <w:tr w:rsidR="008E3225" w:rsidTr="008E3225">
        <w:trPr>
          <w:trHeight w:val="16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</w:tc>
      </w:tr>
    </w:tbl>
    <w:p w:rsidR="008E3225" w:rsidRDefault="008E3225" w:rsidP="008E3225">
      <w:pPr>
        <w:rPr>
          <w:rFonts w:eastAsia="Times New Roman" w:cstheme="minorHAnsi"/>
          <w:lang w:eastAsia="cs-CZ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E3225" w:rsidRDefault="008E3225" w:rsidP="008E3225">
      <w:pPr>
        <w:rPr>
          <w:rFonts w:cstheme="minorHAnsi"/>
          <w:b/>
        </w:rPr>
      </w:pPr>
      <w:proofErr w:type="gramStart"/>
      <w:r>
        <w:rPr>
          <w:rFonts w:cstheme="minorHAnsi"/>
          <w:b/>
        </w:rPr>
        <w:t>ZM  22.03.2023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596"/>
      </w:tblGrid>
      <w:tr w:rsidR="008E3225" w:rsidTr="008E3225">
        <w:trPr>
          <w:trHeight w:val="360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Program jednání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Předkládá</w:t>
            </w:r>
          </w:p>
        </w:tc>
      </w:tr>
      <w:tr w:rsidR="008E3225" w:rsidTr="008E3225">
        <w:trPr>
          <w:trHeight w:val="1426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5" w:rsidRDefault="008E3225" w:rsidP="008E3225">
            <w:pPr>
              <w:pStyle w:val="Odstavecseseznamem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Informace k podaným </w:t>
            </w:r>
            <w:r>
              <w:rPr>
                <w:rFonts w:cstheme="minorHAnsi"/>
              </w:rPr>
              <w:br/>
              <w:t>a připravovaným žádostem města o dotace</w:t>
            </w:r>
          </w:p>
          <w:p w:rsidR="008E3225" w:rsidRDefault="008E3225" w:rsidP="008E3225">
            <w:pPr>
              <w:pStyle w:val="Odstavecseseznamem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Přidělení programových dotací pro rok 2023 </w:t>
            </w:r>
          </w:p>
          <w:p w:rsidR="008E3225" w:rsidRDefault="008E3225" w:rsidP="008E3225">
            <w:pPr>
              <w:pStyle w:val="Odstavecseseznamem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Rozdělení příspěvků z Programu regenerace MPR</w:t>
            </w:r>
          </w:p>
          <w:p w:rsidR="008E3225" w:rsidRDefault="008E3225" w:rsidP="008E3225">
            <w:pPr>
              <w:pStyle w:val="Odstavecseseznamem"/>
              <w:numPr>
                <w:ilvl w:val="0"/>
                <w:numId w:val="5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Veřejný pořádek a bezpečnost </w:t>
            </w: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(zpráva za rok 2022)</w:t>
            </w: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5" w:rsidRDefault="008E3225" w:rsidP="008E3225">
            <w:pPr>
              <w:pStyle w:val="Odstavecseseznamem"/>
              <w:numPr>
                <w:ilvl w:val="0"/>
                <w:numId w:val="5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Starosta</w:t>
            </w:r>
          </w:p>
          <w:p w:rsidR="008E3225" w:rsidRDefault="008E3225">
            <w:pPr>
              <w:pStyle w:val="Odstavecseseznamem"/>
              <w:spacing w:line="256" w:lineRule="auto"/>
              <w:rPr>
                <w:rFonts w:cstheme="minorHAnsi"/>
              </w:rPr>
            </w:pPr>
          </w:p>
          <w:p w:rsidR="008E3225" w:rsidRDefault="008E3225">
            <w:pPr>
              <w:pStyle w:val="Odstavecseseznamem"/>
              <w:spacing w:line="256" w:lineRule="auto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5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starosta</w:t>
            </w: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5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starosta</w:t>
            </w: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5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velitel JSDH Příbor, vedoucí OOPČR, vrchní strážník MP</w:t>
            </w:r>
          </w:p>
        </w:tc>
      </w:tr>
    </w:tbl>
    <w:p w:rsidR="008E3225" w:rsidRDefault="008E3225" w:rsidP="008E3225">
      <w:pPr>
        <w:rPr>
          <w:rFonts w:eastAsia="Times New Roman" w:cstheme="minorHAnsi"/>
          <w:lang w:eastAsia="cs-CZ"/>
        </w:rPr>
      </w:pPr>
    </w:p>
    <w:p w:rsidR="008E3225" w:rsidRDefault="008E3225" w:rsidP="008E3225">
      <w:pPr>
        <w:rPr>
          <w:rFonts w:cstheme="minorHAnsi"/>
        </w:rPr>
      </w:pPr>
      <w:proofErr w:type="gramStart"/>
      <w:r>
        <w:rPr>
          <w:rFonts w:cstheme="minorHAnsi"/>
          <w:b/>
        </w:rPr>
        <w:t>ZM  24.05.2023</w:t>
      </w:r>
      <w:proofErr w:type="gramEnd"/>
    </w:p>
    <w:tbl>
      <w:tblPr>
        <w:tblW w:w="67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2933"/>
      </w:tblGrid>
      <w:tr w:rsidR="008E3225" w:rsidTr="00226B64">
        <w:trPr>
          <w:trHeight w:val="27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Program jednání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Předkládá</w:t>
            </w:r>
          </w:p>
        </w:tc>
      </w:tr>
      <w:tr w:rsidR="008E3225" w:rsidTr="00226B64">
        <w:trPr>
          <w:trHeight w:val="396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Zpráva o inventarizaci majetku města a jeho organizací za rok 2022</w:t>
            </w: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Zpráva o stavu pohledávek města a jeho organizací za rok 2022</w:t>
            </w: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Zpráva o výsledku přezkoumání hospodaření města Příbora za rok 2022</w:t>
            </w:r>
          </w:p>
          <w:p w:rsidR="008E3225" w:rsidRDefault="008E3225">
            <w:pPr>
              <w:spacing w:line="256" w:lineRule="auto"/>
              <w:ind w:left="290" w:hanging="290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Výsledek hospodaření a závěrečný účet města za rok 2022</w:t>
            </w:r>
          </w:p>
          <w:p w:rsidR="008E3225" w:rsidRDefault="008E3225">
            <w:pPr>
              <w:spacing w:line="256" w:lineRule="auto"/>
              <w:ind w:left="290" w:hanging="290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Účetní závěrka města za rok 2022</w:t>
            </w:r>
          </w:p>
          <w:p w:rsidR="008E3225" w:rsidRDefault="008E3225">
            <w:pPr>
              <w:pStyle w:val="Odstavecseseznamem"/>
              <w:spacing w:line="256" w:lineRule="auto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Rozdělení příspěvků z Programu Dědictví</w:t>
            </w:r>
          </w:p>
          <w:p w:rsidR="008E3225" w:rsidRDefault="008E3225">
            <w:pPr>
              <w:pStyle w:val="Odstavecseseznamem"/>
              <w:spacing w:line="256" w:lineRule="auto"/>
              <w:rPr>
                <w:rFonts w:cstheme="minorHAnsi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místostarosta</w:t>
            </w: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226B64" w:rsidRDefault="00226B64">
            <w:pPr>
              <w:spacing w:line="256" w:lineRule="auto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místostarosta</w:t>
            </w: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>
            <w:pPr>
              <w:pStyle w:val="Odstavecseseznamem"/>
              <w:spacing w:line="256" w:lineRule="auto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starosta</w:t>
            </w: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>
            <w:pPr>
              <w:pStyle w:val="Odstavecseseznamem"/>
              <w:spacing w:line="256" w:lineRule="auto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starosta</w:t>
            </w: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>
            <w:pPr>
              <w:pStyle w:val="Odstavecseseznamem"/>
              <w:spacing w:line="256" w:lineRule="auto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starosta</w:t>
            </w:r>
          </w:p>
          <w:p w:rsidR="008E3225" w:rsidRDefault="008E3225">
            <w:pPr>
              <w:pStyle w:val="Odstavecseseznamem"/>
              <w:spacing w:line="256" w:lineRule="auto"/>
              <w:rPr>
                <w:rFonts w:cstheme="minorHAnsi"/>
              </w:rPr>
            </w:pPr>
          </w:p>
          <w:p w:rsidR="008E3225" w:rsidRDefault="008E3225">
            <w:pPr>
              <w:pStyle w:val="Odstavecseseznamem"/>
              <w:spacing w:line="256" w:lineRule="auto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6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starosta</w:t>
            </w: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  <w:p w:rsidR="008E3225" w:rsidRDefault="008E3225">
            <w:pPr>
              <w:spacing w:line="256" w:lineRule="auto"/>
              <w:rPr>
                <w:rFonts w:cstheme="minorHAnsi"/>
              </w:rPr>
            </w:pPr>
          </w:p>
        </w:tc>
      </w:tr>
    </w:tbl>
    <w:p w:rsidR="008E3225" w:rsidRDefault="008E3225" w:rsidP="008E3225">
      <w:pPr>
        <w:rPr>
          <w:rFonts w:eastAsia="Times New Roman" w:cstheme="minorHAnsi"/>
          <w:b/>
          <w:lang w:eastAsia="cs-CZ"/>
        </w:rPr>
      </w:pPr>
    </w:p>
    <w:p w:rsidR="008E3225" w:rsidRDefault="008E3225" w:rsidP="008E3225">
      <w:pPr>
        <w:spacing w:line="256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ZM  21.06.2023</w:t>
      </w:r>
      <w:proofErr w:type="gramEnd"/>
    </w:p>
    <w:tbl>
      <w:tblPr>
        <w:tblW w:w="7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3616"/>
      </w:tblGrid>
      <w:tr w:rsidR="008E3225" w:rsidTr="008E3225">
        <w:trPr>
          <w:trHeight w:val="27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Program jednání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25" w:rsidRDefault="008E3225">
            <w:pPr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Předkládá</w:t>
            </w:r>
          </w:p>
        </w:tc>
      </w:tr>
      <w:tr w:rsidR="008E3225" w:rsidTr="00226B64">
        <w:trPr>
          <w:trHeight w:val="1963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5" w:rsidRDefault="008E3225">
            <w:pPr>
              <w:spacing w:line="256" w:lineRule="auto"/>
              <w:rPr>
                <w:rFonts w:cstheme="minorHAnsi"/>
                <w:color w:val="92D050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Výroční zpráva města Příbora za rok 2022</w:t>
            </w:r>
          </w:p>
          <w:p w:rsidR="008E3225" w:rsidRDefault="008E3225" w:rsidP="008E3225">
            <w:pPr>
              <w:pStyle w:val="Odstavecseseznamem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Rozhodování o udělení cen obce</w:t>
            </w:r>
          </w:p>
          <w:p w:rsidR="008E3225" w:rsidRDefault="008E3225" w:rsidP="008E3225">
            <w:pPr>
              <w:pStyle w:val="Odstavecseseznamem"/>
              <w:numPr>
                <w:ilvl w:val="0"/>
                <w:numId w:val="7"/>
              </w:num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Plán práce ZM na 2. pololetí roku 2023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5" w:rsidRDefault="008E3225">
            <w:pPr>
              <w:spacing w:line="256" w:lineRule="auto"/>
              <w:rPr>
                <w:rFonts w:cstheme="minorHAnsi"/>
                <w:color w:val="92D050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starosta</w:t>
            </w:r>
          </w:p>
          <w:p w:rsidR="00226B64" w:rsidRDefault="00226B64" w:rsidP="00226B64">
            <w:pPr>
              <w:pStyle w:val="Odstavecseseznamem"/>
              <w:spacing w:after="0" w:line="256" w:lineRule="auto"/>
              <w:jc w:val="both"/>
              <w:rPr>
                <w:rFonts w:cstheme="minorHAnsi"/>
              </w:rPr>
            </w:pPr>
          </w:p>
          <w:p w:rsidR="008E3225" w:rsidRDefault="008E3225" w:rsidP="008E3225">
            <w:pPr>
              <w:pStyle w:val="Odstavecseseznamem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starosta</w:t>
            </w:r>
          </w:p>
          <w:p w:rsidR="008E3225" w:rsidRDefault="008E3225" w:rsidP="008E3225">
            <w:pPr>
              <w:pStyle w:val="Odstavecseseznamem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starosta</w:t>
            </w:r>
          </w:p>
          <w:p w:rsidR="008E3225" w:rsidRDefault="008E3225">
            <w:pPr>
              <w:spacing w:line="256" w:lineRule="auto"/>
              <w:rPr>
                <w:rFonts w:cstheme="minorHAnsi"/>
                <w:color w:val="92D050"/>
              </w:rPr>
            </w:pPr>
          </w:p>
        </w:tc>
      </w:tr>
    </w:tbl>
    <w:p w:rsidR="008E3225" w:rsidRDefault="008E3225" w:rsidP="008E3225">
      <w:pPr>
        <w:rPr>
          <w:rFonts w:eastAsia="Times New Roman" w:cstheme="minorHAnsi"/>
          <w:lang w:eastAsia="cs-CZ"/>
        </w:rPr>
      </w:pPr>
    </w:p>
    <w:p w:rsidR="008E3225" w:rsidRPr="00226B64" w:rsidRDefault="008E3225" w:rsidP="00226B64">
      <w:pPr>
        <w:rPr>
          <w:rFonts w:cstheme="minorHAnsi"/>
        </w:rPr>
      </w:pPr>
      <w:r>
        <w:rPr>
          <w:rFonts w:cstheme="minorHAnsi"/>
        </w:rPr>
        <w:t>Zpracovala: Veronika Vališová, DiS.</w:t>
      </w:r>
    </w:p>
    <w:sectPr w:rsidR="008E3225" w:rsidRPr="0022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71A"/>
    <w:multiLevelType w:val="hybridMultilevel"/>
    <w:tmpl w:val="CEE2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1EE"/>
    <w:multiLevelType w:val="hybridMultilevel"/>
    <w:tmpl w:val="0D9C8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5C49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371F6"/>
    <w:multiLevelType w:val="hybridMultilevel"/>
    <w:tmpl w:val="1406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0D7"/>
    <w:multiLevelType w:val="hybridMultilevel"/>
    <w:tmpl w:val="6DE69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1559"/>
    <w:multiLevelType w:val="hybridMultilevel"/>
    <w:tmpl w:val="2D50A6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67273"/>
    <w:multiLevelType w:val="hybridMultilevel"/>
    <w:tmpl w:val="08AAB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11A04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9615908">
    <w:abstractNumId w:val="6"/>
  </w:num>
  <w:num w:numId="2" w16cid:durableId="5776379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996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15994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846639">
    <w:abstractNumId w:val="4"/>
  </w:num>
  <w:num w:numId="6" w16cid:durableId="8920685">
    <w:abstractNumId w:val="2"/>
  </w:num>
  <w:num w:numId="7" w16cid:durableId="778062636">
    <w:abstractNumId w:val="0"/>
  </w:num>
  <w:num w:numId="8" w16cid:durableId="39014936">
    <w:abstractNumId w:val="5"/>
  </w:num>
  <w:num w:numId="9" w16cid:durableId="1233199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68"/>
    <w:rsid w:val="00226B64"/>
    <w:rsid w:val="002316CF"/>
    <w:rsid w:val="00233A2D"/>
    <w:rsid w:val="002837CD"/>
    <w:rsid w:val="002C57CF"/>
    <w:rsid w:val="00367E82"/>
    <w:rsid w:val="004366E0"/>
    <w:rsid w:val="004A2BFC"/>
    <w:rsid w:val="00565CDA"/>
    <w:rsid w:val="006A1555"/>
    <w:rsid w:val="006D42D6"/>
    <w:rsid w:val="008108A8"/>
    <w:rsid w:val="00864006"/>
    <w:rsid w:val="008650E8"/>
    <w:rsid w:val="00866499"/>
    <w:rsid w:val="00872A0D"/>
    <w:rsid w:val="008E3225"/>
    <w:rsid w:val="00917B71"/>
    <w:rsid w:val="009238F2"/>
    <w:rsid w:val="009846C7"/>
    <w:rsid w:val="009D1930"/>
    <w:rsid w:val="00C25D14"/>
    <w:rsid w:val="00C50D10"/>
    <w:rsid w:val="00CB480B"/>
    <w:rsid w:val="00D13842"/>
    <w:rsid w:val="00D511CB"/>
    <w:rsid w:val="00DD36A1"/>
    <w:rsid w:val="00E203DC"/>
    <w:rsid w:val="00F51C37"/>
    <w:rsid w:val="00F919E9"/>
    <w:rsid w:val="00FA1C78"/>
    <w:rsid w:val="00FF4B68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58F0"/>
  <w15:chartTrackingRefBased/>
  <w15:docId w15:val="{926635BC-F637-4EBD-BFE2-6B28605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8E3225"/>
    <w:pPr>
      <w:spacing w:after="240" w:line="240" w:lineRule="auto"/>
      <w:jc w:val="both"/>
      <w:outlineLvl w:val="2"/>
    </w:pPr>
    <w:rPr>
      <w:rFonts w:ascii="Calibri" w:eastAsia="Times New Roman" w:hAnsi="Calibri" w:cs="Times New Roman"/>
      <w:b/>
      <w:bCs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8F2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366E0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66E0"/>
    <w:rPr>
      <w:rFonts w:eastAsiaTheme="minorEastAsia"/>
      <w:color w:val="5A5A5A" w:themeColor="text1" w:themeTint="A5"/>
      <w:spacing w:val="15"/>
    </w:rPr>
  </w:style>
  <w:style w:type="paragraph" w:styleId="Normlnweb">
    <w:name w:val="Normal (Web)"/>
    <w:basedOn w:val="Normln"/>
    <w:uiPriority w:val="99"/>
    <w:semiHidden/>
    <w:unhideWhenUsed/>
    <w:rsid w:val="00F9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A2BF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semiHidden/>
    <w:rsid w:val="008E3225"/>
    <w:rPr>
      <w:rFonts w:ascii="Calibri" w:eastAsia="Times New Roman" w:hAnsi="Calibri" w:cs="Times New Roman"/>
      <w:b/>
      <w:bCs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3A858-FF11-418F-ABD4-C05B03DBE30B}"/>
</file>

<file path=customXml/itemProps2.xml><?xml version="1.0" encoding="utf-8"?>
<ds:datastoreItem xmlns:ds="http://schemas.openxmlformats.org/officeDocument/2006/customXml" ds:itemID="{96517B7A-A13E-4102-BF7D-875CE746CA63}"/>
</file>

<file path=customXml/itemProps3.xml><?xml version="1.0" encoding="utf-8"?>
<ds:datastoreItem xmlns:ds="http://schemas.openxmlformats.org/officeDocument/2006/customXml" ds:itemID="{F98B0388-3B25-49DE-B84B-C69A7B527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Arnošt Vaněk</dc:creator>
  <cp:keywords/>
  <dc:description/>
  <cp:lastModifiedBy>Arnošt Vaněk</cp:lastModifiedBy>
  <cp:revision>6</cp:revision>
  <dcterms:created xsi:type="dcterms:W3CDTF">2023-02-23T13:29:00Z</dcterms:created>
  <dcterms:modified xsi:type="dcterms:W3CDTF">2023-03-12T08:40:00Z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