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74D" w:rsidRPr="0077474D" w:rsidRDefault="0077474D">
      <w:pPr>
        <w:rPr>
          <w:b/>
          <w:bCs/>
        </w:rPr>
      </w:pPr>
      <w:r w:rsidRPr="0077474D">
        <w:rPr>
          <w:b/>
          <w:bCs/>
        </w:rPr>
        <w:t xml:space="preserve">Plochy vodní a vodohospodářské (NV) </w:t>
      </w:r>
    </w:p>
    <w:p w:rsidR="0077474D" w:rsidRPr="0077474D" w:rsidRDefault="0077474D">
      <w:pPr>
        <w:rPr>
          <w:b/>
          <w:bCs/>
        </w:rPr>
      </w:pPr>
      <w:r w:rsidRPr="0077474D">
        <w:rPr>
          <w:b/>
          <w:bCs/>
        </w:rPr>
        <w:t xml:space="preserve">Hlavní využití: </w:t>
      </w:r>
    </w:p>
    <w:p w:rsidR="0077474D" w:rsidRDefault="0077474D" w:rsidP="0077474D">
      <w:pPr>
        <w:pStyle w:val="Odstavecseseznamem"/>
        <w:numPr>
          <w:ilvl w:val="0"/>
          <w:numId w:val="5"/>
        </w:numPr>
      </w:pPr>
      <w:r>
        <w:t xml:space="preserve">vodohospodářské využití včetně rybářství. </w:t>
      </w:r>
    </w:p>
    <w:p w:rsidR="0077474D" w:rsidRPr="0077474D" w:rsidRDefault="0077474D">
      <w:pPr>
        <w:rPr>
          <w:b/>
          <w:bCs/>
        </w:rPr>
      </w:pPr>
      <w:r w:rsidRPr="0077474D">
        <w:rPr>
          <w:b/>
          <w:bCs/>
        </w:rPr>
        <w:t xml:space="preserve">Přípustné využití: </w:t>
      </w:r>
    </w:p>
    <w:p w:rsidR="0077474D" w:rsidRDefault="0077474D" w:rsidP="0077474D">
      <w:pPr>
        <w:pStyle w:val="Odstavecseseznamem"/>
        <w:numPr>
          <w:ilvl w:val="0"/>
          <w:numId w:val="2"/>
        </w:numPr>
      </w:pPr>
      <w:r>
        <w:t>občanské vybavení (stravování, obchodní prodej o výměře do 200 m</w:t>
      </w:r>
      <w:r w:rsidRPr="00FE4801">
        <w:rPr>
          <w:vertAlign w:val="superscript"/>
        </w:rPr>
        <w:t>2</w:t>
      </w:r>
      <w:r>
        <w:t xml:space="preserve">), </w:t>
      </w:r>
    </w:p>
    <w:p w:rsidR="0077474D" w:rsidRDefault="0077474D" w:rsidP="0077474D">
      <w:pPr>
        <w:pStyle w:val="Odstavecseseznamem"/>
        <w:numPr>
          <w:ilvl w:val="0"/>
          <w:numId w:val="2"/>
        </w:numPr>
      </w:pPr>
      <w:r>
        <w:t xml:space="preserve">sídelní zeleň, krajinná zeleň, </w:t>
      </w:r>
    </w:p>
    <w:p w:rsidR="0077474D" w:rsidRDefault="0077474D" w:rsidP="0077474D">
      <w:pPr>
        <w:pStyle w:val="Odstavecseseznamem"/>
        <w:numPr>
          <w:ilvl w:val="0"/>
          <w:numId w:val="2"/>
        </w:numPr>
      </w:pPr>
      <w:r>
        <w:t xml:space="preserve">dopravní infrastruktura silniční (kromě ČS PHM, myček, odstavování vozidel nad 3,5 t a garážování všech vozidel) a technická infrastruktura (kromě odpadového hospodářství), </w:t>
      </w:r>
    </w:p>
    <w:p w:rsidR="0077474D" w:rsidRDefault="0077474D" w:rsidP="0077474D">
      <w:pPr>
        <w:pStyle w:val="Odstavecseseznamem"/>
        <w:numPr>
          <w:ilvl w:val="0"/>
          <w:numId w:val="2"/>
        </w:numPr>
      </w:pPr>
      <w:r>
        <w:t>nemotorová doprava,</w:t>
      </w:r>
    </w:p>
    <w:p w:rsidR="0077474D" w:rsidRDefault="0077474D" w:rsidP="0077474D">
      <w:pPr>
        <w:pStyle w:val="Odstavecseseznamem"/>
        <w:numPr>
          <w:ilvl w:val="0"/>
          <w:numId w:val="2"/>
        </w:numPr>
      </w:pPr>
      <w:r>
        <w:t>obhospodařování zemědělské půdy, - myslivost,</w:t>
      </w:r>
    </w:p>
    <w:p w:rsidR="0077474D" w:rsidRDefault="0077474D" w:rsidP="0077474D">
      <w:pPr>
        <w:pStyle w:val="Odstavecseseznamem"/>
        <w:numPr>
          <w:ilvl w:val="0"/>
          <w:numId w:val="2"/>
        </w:numPr>
      </w:pPr>
      <w:r>
        <w:t xml:space="preserve">ÚSES. </w:t>
      </w:r>
    </w:p>
    <w:p w:rsidR="0077474D" w:rsidRPr="0077474D" w:rsidRDefault="0077474D">
      <w:pPr>
        <w:rPr>
          <w:b/>
          <w:bCs/>
        </w:rPr>
      </w:pPr>
      <w:r w:rsidRPr="0077474D">
        <w:rPr>
          <w:b/>
          <w:bCs/>
        </w:rPr>
        <w:t>Nepřípustné využití:</w:t>
      </w:r>
    </w:p>
    <w:p w:rsidR="0077474D" w:rsidRDefault="0077474D" w:rsidP="0077474D">
      <w:pPr>
        <w:pStyle w:val="Odstavecseseznamem"/>
        <w:numPr>
          <w:ilvl w:val="0"/>
          <w:numId w:val="2"/>
        </w:numPr>
      </w:pPr>
      <w:r>
        <w:t xml:space="preserve">způsob využití nesouvisející s hlavním nebo přípustným využitím. </w:t>
      </w:r>
    </w:p>
    <w:p w:rsidR="0077474D" w:rsidRPr="0077474D" w:rsidRDefault="0077474D">
      <w:pPr>
        <w:rPr>
          <w:b/>
          <w:bCs/>
        </w:rPr>
      </w:pPr>
      <w:r w:rsidRPr="0077474D">
        <w:rPr>
          <w:b/>
          <w:bCs/>
        </w:rPr>
        <w:t xml:space="preserve">Podmíněně přípustné využití: </w:t>
      </w:r>
    </w:p>
    <w:p w:rsidR="0077474D" w:rsidRDefault="0077474D" w:rsidP="0077474D">
      <w:pPr>
        <w:pStyle w:val="Odstavecseseznamem"/>
        <w:numPr>
          <w:ilvl w:val="0"/>
          <w:numId w:val="2"/>
        </w:numPr>
      </w:pPr>
      <w:r>
        <w:t xml:space="preserve">není stanoveno. </w:t>
      </w:r>
    </w:p>
    <w:p w:rsidR="0077474D" w:rsidRPr="0077474D" w:rsidRDefault="0077474D">
      <w:pPr>
        <w:rPr>
          <w:b/>
          <w:bCs/>
        </w:rPr>
      </w:pPr>
      <w:r w:rsidRPr="0077474D">
        <w:rPr>
          <w:b/>
          <w:bCs/>
        </w:rPr>
        <w:t xml:space="preserve">Podmínky prostorového uspořádání: </w:t>
      </w:r>
    </w:p>
    <w:p w:rsidR="0077474D" w:rsidRDefault="0077474D" w:rsidP="0077474D">
      <w:pPr>
        <w:pStyle w:val="Odstavecseseznamem"/>
        <w:numPr>
          <w:ilvl w:val="0"/>
          <w:numId w:val="2"/>
        </w:numPr>
      </w:pPr>
      <w:r>
        <w:t>nejsou stanoveny.</w:t>
      </w:r>
    </w:p>
    <w:sectPr w:rsidR="0077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4D4A"/>
    <w:multiLevelType w:val="hybridMultilevel"/>
    <w:tmpl w:val="877662FE"/>
    <w:lvl w:ilvl="0" w:tplc="9D2E7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B479B"/>
    <w:multiLevelType w:val="hybridMultilevel"/>
    <w:tmpl w:val="625AB326"/>
    <w:lvl w:ilvl="0" w:tplc="9D2E7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B16EC"/>
    <w:multiLevelType w:val="hybridMultilevel"/>
    <w:tmpl w:val="3618B294"/>
    <w:lvl w:ilvl="0" w:tplc="9D2E750E">
      <w:numFmt w:val="bullet"/>
      <w:lvlText w:val="-"/>
      <w:lvlJc w:val="left"/>
      <w:pPr>
        <w:ind w:left="7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4A30492C"/>
    <w:multiLevelType w:val="hybridMultilevel"/>
    <w:tmpl w:val="E3305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D2891"/>
    <w:multiLevelType w:val="hybridMultilevel"/>
    <w:tmpl w:val="F85808F4"/>
    <w:lvl w:ilvl="0" w:tplc="9D2E7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187766">
    <w:abstractNumId w:val="3"/>
  </w:num>
  <w:num w:numId="2" w16cid:durableId="985430272">
    <w:abstractNumId w:val="0"/>
  </w:num>
  <w:num w:numId="3" w16cid:durableId="394666751">
    <w:abstractNumId w:val="2"/>
  </w:num>
  <w:num w:numId="4" w16cid:durableId="589388934">
    <w:abstractNumId w:val="4"/>
  </w:num>
  <w:num w:numId="5" w16cid:durableId="7945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4D"/>
    <w:rsid w:val="0077474D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C050"/>
  <w15:chartTrackingRefBased/>
  <w15:docId w15:val="{D9E0E004-BB9D-4C1E-B776-1993F60F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558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Habdasová</dc:creator>
  <cp:keywords/>
  <dc:description/>
  <cp:lastModifiedBy>Lenka Habdasová</cp:lastModifiedBy>
  <cp:revision>2</cp:revision>
  <dcterms:created xsi:type="dcterms:W3CDTF">2023-04-19T07:30:00Z</dcterms:created>
  <dcterms:modified xsi:type="dcterms:W3CDTF">2023-04-19T07:40:00Z</dcterms:modified>
</cp:coreProperties>
</file>