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F86B9" w14:textId="40788533" w:rsidR="00952A70" w:rsidRPr="00952A70" w:rsidRDefault="005D6538" w:rsidP="00952A70">
      <w:pPr>
        <w:pStyle w:val="Nadpis1"/>
      </w:pPr>
      <w:r w:rsidRPr="005D6538">
        <w:rPr>
          <w:noProof/>
        </w:rPr>
        <w:drawing>
          <wp:anchor distT="0" distB="0" distL="114300" distR="114300" simplePos="0" relativeHeight="251658240" behindDoc="0" locked="0" layoutInCell="1" allowOverlap="1" wp14:anchorId="378876F0" wp14:editId="5F026B28">
            <wp:simplePos x="0" y="0"/>
            <wp:positionH relativeFrom="column">
              <wp:posOffset>-33655</wp:posOffset>
            </wp:positionH>
            <wp:positionV relativeFrom="paragraph">
              <wp:posOffset>175895</wp:posOffset>
            </wp:positionV>
            <wp:extent cx="454381" cy="561975"/>
            <wp:effectExtent l="0" t="0" r="3175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54" cy="57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403">
        <w:t>Kupní smlouva</w:t>
      </w:r>
    </w:p>
    <w:p w14:paraId="2FD7D13D" w14:textId="16CDB0E2" w:rsidR="00952A70" w:rsidRPr="009F7749" w:rsidRDefault="00952A70" w:rsidP="009F7749">
      <w:pPr>
        <w:pStyle w:val="slosmlouvy"/>
      </w:pPr>
      <w:r w:rsidRPr="009F7749">
        <w:t xml:space="preserve">číslo smlouvy: </w:t>
      </w:r>
      <w:proofErr w:type="spellStart"/>
      <w:r w:rsidR="004B7874">
        <w:t>xxx</w:t>
      </w:r>
      <w:proofErr w:type="spellEnd"/>
      <w:r w:rsidR="004B7874">
        <w:t>/</w:t>
      </w:r>
      <w:proofErr w:type="spellStart"/>
      <w:r w:rsidR="004B7874">
        <w:t>xxxx</w:t>
      </w:r>
      <w:proofErr w:type="spellEnd"/>
    </w:p>
    <w:p w14:paraId="45E1F6E3" w14:textId="77777777" w:rsidR="00952A70" w:rsidRPr="00195856" w:rsidRDefault="00952A70" w:rsidP="00195856">
      <w:pPr>
        <w:pStyle w:val="lnek-slo"/>
      </w:pPr>
    </w:p>
    <w:p w14:paraId="08C9332B" w14:textId="77777777" w:rsidR="00952A70" w:rsidRPr="00B272DE" w:rsidRDefault="00952A70" w:rsidP="00952A70">
      <w:pPr>
        <w:pStyle w:val="lnek-nzev"/>
        <w:rPr>
          <w:rFonts w:cs="Calibri"/>
        </w:rPr>
      </w:pPr>
      <w:r w:rsidRPr="00B272DE">
        <w:rPr>
          <w:rFonts w:cs="Calibri"/>
        </w:rPr>
        <w:t>Smluvní strany</w:t>
      </w:r>
    </w:p>
    <w:tbl>
      <w:tblPr>
        <w:tblStyle w:val="Mkatabulky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A664AA" w:rsidRPr="00A664AA" w14:paraId="4BB89EEE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036A6BAE" w14:textId="0260525E" w:rsidR="00A664AA" w:rsidRPr="00A664AA" w:rsidRDefault="00B81403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PRODÁVAJÍCÍ:</w:t>
            </w:r>
          </w:p>
        </w:tc>
        <w:tc>
          <w:tcPr>
            <w:tcW w:w="6662" w:type="dxa"/>
            <w:tcMar>
              <w:bottom w:w="57" w:type="dxa"/>
            </w:tcMar>
          </w:tcPr>
          <w:p w14:paraId="24B19548" w14:textId="32D401A3" w:rsidR="00A664AA" w:rsidRPr="00A664AA" w:rsidRDefault="004B7874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Michal Hanzlík</w:t>
            </w:r>
          </w:p>
        </w:tc>
      </w:tr>
      <w:tr w:rsidR="00A664AA" w:rsidRPr="00A664AA" w14:paraId="716E2593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04B5FE03" w14:textId="7B0CF715" w:rsidR="00A664AA" w:rsidRPr="00A664AA" w:rsidRDefault="00DF37E3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Cs w:val="24"/>
                <w:lang w:eastAsia="cs-CZ"/>
              </w:rPr>
              <w:t>rodné číslo:</w:t>
            </w:r>
          </w:p>
        </w:tc>
        <w:tc>
          <w:tcPr>
            <w:tcW w:w="6662" w:type="dxa"/>
            <w:tcMar>
              <w:bottom w:w="57" w:type="dxa"/>
            </w:tcMar>
          </w:tcPr>
          <w:p w14:paraId="54DE5BA1" w14:textId="0A4F870F" w:rsidR="00A664AA" w:rsidRPr="00A664AA" w:rsidRDefault="00A664AA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</w:p>
        </w:tc>
      </w:tr>
      <w:tr w:rsidR="00DF37E3" w:rsidRPr="00A664AA" w14:paraId="7939922E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6FF1A6B1" w14:textId="6184F629" w:rsidR="00DF37E3" w:rsidRDefault="00DF37E3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Cs w:val="24"/>
                <w:lang w:eastAsia="cs-CZ"/>
              </w:rPr>
              <w:t>bytem:</w:t>
            </w:r>
          </w:p>
        </w:tc>
        <w:tc>
          <w:tcPr>
            <w:tcW w:w="6662" w:type="dxa"/>
            <w:tcMar>
              <w:bottom w:w="57" w:type="dxa"/>
            </w:tcMar>
          </w:tcPr>
          <w:p w14:paraId="2494BD94" w14:textId="57051816" w:rsidR="00DF37E3" w:rsidRPr="00B81403" w:rsidRDefault="00DF37E3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</w:p>
        </w:tc>
      </w:tr>
      <w:tr w:rsidR="00A664AA" w:rsidRPr="00A664AA" w14:paraId="3F79EB15" w14:textId="77777777" w:rsidTr="00102F32">
        <w:trPr>
          <w:jc w:val="center"/>
        </w:trPr>
        <w:tc>
          <w:tcPr>
            <w:tcW w:w="9356" w:type="dxa"/>
            <w:gridSpan w:val="2"/>
            <w:tcMar>
              <w:bottom w:w="57" w:type="dxa"/>
            </w:tcMar>
          </w:tcPr>
          <w:p w14:paraId="6BB95189" w14:textId="449C4B7F" w:rsidR="00A664AA" w:rsidRPr="00A664AA" w:rsidRDefault="00A664AA" w:rsidP="00A664AA">
            <w:pPr>
              <w:spacing w:before="60"/>
              <w:jc w:val="left"/>
              <w:rPr>
                <w:lang w:eastAsia="cs-CZ"/>
              </w:rPr>
            </w:pPr>
            <w:r w:rsidRPr="00A664AA">
              <w:rPr>
                <w:lang w:eastAsia="cs-CZ"/>
              </w:rPr>
              <w:t>(dále jen jako „</w:t>
            </w:r>
            <w:r w:rsidR="00B81403">
              <w:rPr>
                <w:lang w:eastAsia="cs-CZ"/>
              </w:rPr>
              <w:t>Prodávající</w:t>
            </w:r>
            <w:r w:rsidRPr="00A664AA">
              <w:rPr>
                <w:lang w:eastAsia="cs-CZ"/>
              </w:rPr>
              <w:t>“)</w:t>
            </w:r>
          </w:p>
        </w:tc>
      </w:tr>
      <w:tr w:rsidR="00A664AA" w:rsidRPr="00A664AA" w14:paraId="2B199B97" w14:textId="77777777" w:rsidTr="00102F32">
        <w:trPr>
          <w:trHeight w:val="617"/>
          <w:jc w:val="center"/>
        </w:trPr>
        <w:tc>
          <w:tcPr>
            <w:tcW w:w="9356" w:type="dxa"/>
            <w:gridSpan w:val="2"/>
            <w:tcMar>
              <w:bottom w:w="57" w:type="dxa"/>
            </w:tcMar>
            <w:vAlign w:val="center"/>
          </w:tcPr>
          <w:p w14:paraId="7CECFFAD" w14:textId="6100FCAD" w:rsidR="00A664AA" w:rsidRPr="00A664AA" w:rsidRDefault="00A664AA" w:rsidP="00A664AA">
            <w:pPr>
              <w:jc w:val="left"/>
            </w:pPr>
            <w:r>
              <w:t>a</w:t>
            </w:r>
          </w:p>
        </w:tc>
      </w:tr>
      <w:tr w:rsidR="00A664AA" w:rsidRPr="00A664AA" w14:paraId="671CDCF8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1072C08E" w14:textId="55B223FB" w:rsidR="00A664AA" w:rsidRPr="00A664AA" w:rsidRDefault="00B81403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KUPUJÍCÍ</w:t>
            </w:r>
            <w:r w:rsidR="00A664AA" w:rsidRPr="00A664AA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:</w:t>
            </w:r>
          </w:p>
        </w:tc>
        <w:tc>
          <w:tcPr>
            <w:tcW w:w="6662" w:type="dxa"/>
            <w:tcMar>
              <w:bottom w:w="57" w:type="dxa"/>
            </w:tcMar>
          </w:tcPr>
          <w:p w14:paraId="1D51D31E" w14:textId="01016E86" w:rsidR="00A664AA" w:rsidRPr="00A664AA" w:rsidRDefault="00B81403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město Příbor</w:t>
            </w:r>
          </w:p>
        </w:tc>
      </w:tr>
      <w:tr w:rsidR="00A664AA" w:rsidRPr="00A664AA" w14:paraId="2BFF8436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59560357" w14:textId="29C22882" w:rsidR="00A664AA" w:rsidRPr="00A664AA" w:rsidRDefault="00A91766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Cs w:val="24"/>
                <w:lang w:eastAsia="cs-CZ"/>
              </w:rPr>
              <w:t>s</w:t>
            </w:r>
            <w:r w:rsidR="00A664AA" w:rsidRPr="00A664AA">
              <w:rPr>
                <w:rFonts w:ascii="Calibri" w:eastAsia="Times New Roman" w:hAnsi="Calibri" w:cs="Calibri"/>
                <w:szCs w:val="24"/>
                <w:lang w:eastAsia="cs-CZ"/>
              </w:rPr>
              <w:t>e sídlem:</w:t>
            </w:r>
          </w:p>
        </w:tc>
        <w:tc>
          <w:tcPr>
            <w:tcW w:w="6662" w:type="dxa"/>
            <w:tcMar>
              <w:bottom w:w="57" w:type="dxa"/>
            </w:tcMar>
          </w:tcPr>
          <w:p w14:paraId="53CAF400" w14:textId="5E36D329" w:rsidR="00A664AA" w:rsidRPr="00A664AA" w:rsidRDefault="00B81403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Cs w:val="24"/>
                <w:lang w:eastAsia="cs-CZ"/>
              </w:rPr>
              <w:t xml:space="preserve">náměstí Sigmunda </w:t>
            </w:r>
            <w:r w:rsidR="00FC3D27">
              <w:rPr>
                <w:rFonts w:ascii="Calibri" w:eastAsia="Times New Roman" w:hAnsi="Calibri" w:cs="Calibri"/>
                <w:szCs w:val="24"/>
                <w:lang w:eastAsia="cs-CZ"/>
              </w:rPr>
              <w:t>F</w:t>
            </w:r>
            <w:r>
              <w:rPr>
                <w:rFonts w:ascii="Calibri" w:eastAsia="Times New Roman" w:hAnsi="Calibri" w:cs="Calibri"/>
                <w:szCs w:val="24"/>
                <w:lang w:eastAsia="cs-CZ"/>
              </w:rPr>
              <w:t>reuda 19, 742 58 Příbor</w:t>
            </w:r>
          </w:p>
        </w:tc>
      </w:tr>
      <w:tr w:rsidR="00A664AA" w:rsidRPr="00A664AA" w14:paraId="31064A09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047FC7CA" w14:textId="77777777" w:rsidR="00A664AA" w:rsidRPr="00A664AA" w:rsidRDefault="00A664AA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A664AA">
              <w:rPr>
                <w:rFonts w:ascii="Calibri" w:eastAsia="Times New Roman" w:hAnsi="Calibri" w:cs="Calibri"/>
                <w:szCs w:val="24"/>
                <w:lang w:eastAsia="cs-CZ"/>
              </w:rPr>
              <w:t>IČO:</w:t>
            </w:r>
          </w:p>
        </w:tc>
        <w:tc>
          <w:tcPr>
            <w:tcW w:w="6662" w:type="dxa"/>
            <w:tcMar>
              <w:bottom w:w="57" w:type="dxa"/>
            </w:tcMar>
          </w:tcPr>
          <w:p w14:paraId="35203E64" w14:textId="5D05933D" w:rsidR="00A664AA" w:rsidRPr="00A664AA" w:rsidRDefault="00B81403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Cs w:val="24"/>
                <w:lang w:eastAsia="cs-CZ"/>
              </w:rPr>
              <w:t>00298328</w:t>
            </w:r>
          </w:p>
        </w:tc>
      </w:tr>
      <w:tr w:rsidR="00A664AA" w:rsidRPr="00A664AA" w14:paraId="6D0E5310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146F4382" w14:textId="395A7E63" w:rsidR="00A664AA" w:rsidRPr="00A664AA" w:rsidRDefault="00A91766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Cs w:val="24"/>
                <w:lang w:eastAsia="cs-CZ"/>
              </w:rPr>
              <w:t>z</w:t>
            </w:r>
            <w:r w:rsidR="00A664AA" w:rsidRPr="00A664AA">
              <w:rPr>
                <w:rFonts w:ascii="Calibri" w:eastAsia="Times New Roman" w:hAnsi="Calibri" w:cs="Calibri"/>
                <w:szCs w:val="24"/>
                <w:lang w:eastAsia="cs-CZ"/>
              </w:rPr>
              <w:t>astoupen:</w:t>
            </w:r>
          </w:p>
        </w:tc>
        <w:tc>
          <w:tcPr>
            <w:tcW w:w="6662" w:type="dxa"/>
            <w:tcMar>
              <w:bottom w:w="57" w:type="dxa"/>
            </w:tcMar>
          </w:tcPr>
          <w:p w14:paraId="0B7D9D75" w14:textId="408042BF" w:rsidR="003315D2" w:rsidRPr="00A664AA" w:rsidRDefault="00F06100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Cs w:val="24"/>
                <w:lang w:eastAsia="cs-CZ"/>
              </w:rPr>
              <w:t>Ing. Bohuslavem Majerem</w:t>
            </w:r>
            <w:r w:rsidR="00B81403">
              <w:rPr>
                <w:rFonts w:ascii="Calibri" w:eastAsia="Times New Roman" w:hAnsi="Calibri" w:cs="Calibri"/>
                <w:szCs w:val="24"/>
                <w:lang w:eastAsia="cs-CZ"/>
              </w:rPr>
              <w:t>, místostarostou</w:t>
            </w:r>
          </w:p>
        </w:tc>
      </w:tr>
      <w:tr w:rsidR="00A664AA" w:rsidRPr="00A664AA" w14:paraId="35B65AC0" w14:textId="77777777" w:rsidTr="00102F32">
        <w:trPr>
          <w:jc w:val="center"/>
        </w:trPr>
        <w:tc>
          <w:tcPr>
            <w:tcW w:w="9356" w:type="dxa"/>
            <w:gridSpan w:val="2"/>
            <w:tcMar>
              <w:bottom w:w="57" w:type="dxa"/>
            </w:tcMar>
          </w:tcPr>
          <w:p w14:paraId="07B4949F" w14:textId="702CD453" w:rsidR="00A664AA" w:rsidRPr="00A664AA" w:rsidRDefault="00A664AA" w:rsidP="00E921F9">
            <w:pPr>
              <w:spacing w:before="60"/>
              <w:jc w:val="left"/>
              <w:rPr>
                <w:lang w:eastAsia="cs-CZ"/>
              </w:rPr>
            </w:pPr>
            <w:r w:rsidRPr="00A664AA">
              <w:rPr>
                <w:lang w:eastAsia="cs-CZ"/>
              </w:rPr>
              <w:t>(dále jen jako „</w:t>
            </w:r>
            <w:r w:rsidR="00B81403">
              <w:rPr>
                <w:lang w:eastAsia="cs-CZ"/>
              </w:rPr>
              <w:t>Kupující</w:t>
            </w:r>
            <w:r w:rsidRPr="00A664AA">
              <w:rPr>
                <w:lang w:eastAsia="cs-CZ"/>
              </w:rPr>
              <w:t>“)</w:t>
            </w:r>
          </w:p>
        </w:tc>
      </w:tr>
      <w:tr w:rsidR="00A664AA" w:rsidRPr="00A664AA" w14:paraId="4BF6E0AB" w14:textId="77777777" w:rsidTr="00102F32">
        <w:trPr>
          <w:trHeight w:val="829"/>
          <w:jc w:val="center"/>
        </w:trPr>
        <w:tc>
          <w:tcPr>
            <w:tcW w:w="9356" w:type="dxa"/>
            <w:gridSpan w:val="2"/>
            <w:tcMar>
              <w:bottom w:w="57" w:type="dxa"/>
            </w:tcMar>
            <w:vAlign w:val="bottom"/>
          </w:tcPr>
          <w:p w14:paraId="075B130F" w14:textId="3ED38064" w:rsidR="00A664AA" w:rsidRPr="00A664AA" w:rsidRDefault="00A664AA" w:rsidP="006D3300">
            <w:pPr>
              <w:spacing w:before="60"/>
              <w:rPr>
                <w:lang w:eastAsia="cs-CZ"/>
              </w:rPr>
            </w:pPr>
            <w:r w:rsidRPr="00B272DE">
              <w:rPr>
                <w:rFonts w:ascii="Calibri" w:hAnsi="Calibri" w:cs="Calibri"/>
              </w:rPr>
              <w:t>(</w:t>
            </w:r>
            <w:r w:rsidR="00B81403">
              <w:rPr>
                <w:rFonts w:ascii="Calibri" w:hAnsi="Calibri" w:cs="Calibri"/>
              </w:rPr>
              <w:t>Prodávající</w:t>
            </w:r>
            <w:r w:rsidRPr="00B272DE">
              <w:rPr>
                <w:rFonts w:ascii="Calibri" w:hAnsi="Calibri" w:cs="Calibri"/>
              </w:rPr>
              <w:t xml:space="preserve"> a </w:t>
            </w:r>
            <w:r w:rsidR="00B81403">
              <w:rPr>
                <w:rFonts w:ascii="Calibri" w:hAnsi="Calibri" w:cs="Calibri"/>
              </w:rPr>
              <w:t>Kupující</w:t>
            </w:r>
            <w:r w:rsidRPr="00B272DE">
              <w:rPr>
                <w:rFonts w:ascii="Calibri" w:hAnsi="Calibri" w:cs="Calibri"/>
              </w:rPr>
              <w:t xml:space="preserve"> dále také společně jako „Smluvní strany“ a každý samostatně jako „Smluvní strana“)</w:t>
            </w:r>
          </w:p>
        </w:tc>
      </w:tr>
    </w:tbl>
    <w:p w14:paraId="7224F824" w14:textId="77777777" w:rsidR="00A664AA" w:rsidRDefault="00A664AA" w:rsidP="00A5672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79BDD5F8" w14:textId="5F0AED0B" w:rsidR="00702D6C" w:rsidRDefault="00702D6C" w:rsidP="00A5672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B272DE">
        <w:rPr>
          <w:rFonts w:ascii="Calibri" w:hAnsi="Calibri" w:cs="Calibri"/>
        </w:rPr>
        <w:t xml:space="preserve">uzavřely níže uvedeného dne, měsíce a roku dle ustanovení § </w:t>
      </w:r>
      <w:r w:rsidR="00B81403">
        <w:rPr>
          <w:rFonts w:ascii="Calibri" w:hAnsi="Calibri" w:cs="Calibri"/>
        </w:rPr>
        <w:t>2079</w:t>
      </w:r>
      <w:r w:rsidRPr="00B272DE">
        <w:rPr>
          <w:rFonts w:ascii="Calibri" w:hAnsi="Calibri" w:cs="Calibri"/>
        </w:rPr>
        <w:t xml:space="preserve"> a násl. zákona č. 89/2012 Sb., občanský zákoník, ve znění pozdějších předpisů (dále jen „občanský zákoník“</w:t>
      </w:r>
      <w:r w:rsidR="00A664AA">
        <w:rPr>
          <w:rFonts w:ascii="Calibri" w:hAnsi="Calibri" w:cs="Calibri"/>
        </w:rPr>
        <w:t>)</w:t>
      </w:r>
      <w:r w:rsidRPr="00B272DE">
        <w:rPr>
          <w:rFonts w:ascii="Calibri" w:hAnsi="Calibri" w:cs="Calibri"/>
        </w:rPr>
        <w:t xml:space="preserve">, tuto </w:t>
      </w:r>
      <w:r w:rsidR="00B81403">
        <w:rPr>
          <w:rFonts w:ascii="Calibri" w:hAnsi="Calibri" w:cs="Calibri"/>
        </w:rPr>
        <w:t xml:space="preserve">kupní </w:t>
      </w:r>
      <w:r w:rsidRPr="00B272DE">
        <w:rPr>
          <w:rFonts w:ascii="Calibri" w:hAnsi="Calibri" w:cs="Calibri"/>
        </w:rPr>
        <w:t>smlouvu (dále jen „Smlouva“):</w:t>
      </w:r>
    </w:p>
    <w:p w14:paraId="456F2D28" w14:textId="77777777" w:rsidR="00702D6C" w:rsidRPr="00B272DE" w:rsidRDefault="00702D6C" w:rsidP="00ED26E5">
      <w:pPr>
        <w:pStyle w:val="lnek-slo"/>
        <w:rPr>
          <w:szCs w:val="24"/>
        </w:rPr>
      </w:pPr>
    </w:p>
    <w:p w14:paraId="5524381D" w14:textId="1786648A" w:rsidR="00702D6C" w:rsidRPr="00B272DE" w:rsidRDefault="00F06100" w:rsidP="00702D6C">
      <w:pPr>
        <w:pStyle w:val="lnek-nzev"/>
        <w:rPr>
          <w:rFonts w:cs="Calibri"/>
        </w:rPr>
      </w:pPr>
      <w:r>
        <w:rPr>
          <w:rFonts w:cs="Calibri"/>
        </w:rPr>
        <w:t>Úvodní ustanovení</w:t>
      </w:r>
    </w:p>
    <w:p w14:paraId="2C7AF77C" w14:textId="7F8D98DF" w:rsidR="00342665" w:rsidRDefault="00342665" w:rsidP="003A1F99">
      <w:pPr>
        <w:pStyle w:val="2rovevlnku-psmena"/>
        <w:numPr>
          <w:ilvl w:val="0"/>
          <w:numId w:val="11"/>
        </w:numPr>
        <w:rPr>
          <w:rFonts w:cs="Calibri"/>
          <w:sz w:val="24"/>
          <w:szCs w:val="24"/>
        </w:rPr>
      </w:pPr>
      <w:bookmarkStart w:id="0" w:name="_Hlk501033611"/>
      <w:bookmarkStart w:id="1" w:name="_Hlk57811129"/>
      <w:r>
        <w:rPr>
          <w:rFonts w:cs="Calibri"/>
          <w:sz w:val="24"/>
          <w:szCs w:val="24"/>
        </w:rPr>
        <w:t>Prodávající prohlašuj</w:t>
      </w:r>
      <w:r w:rsidR="00F06100">
        <w:rPr>
          <w:rFonts w:cs="Calibri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, že </w:t>
      </w:r>
      <w:r w:rsidR="00F06100">
        <w:rPr>
          <w:rFonts w:cs="Calibri"/>
          <w:sz w:val="24"/>
          <w:szCs w:val="24"/>
        </w:rPr>
        <w:t>je výlučným vlastníkem</w:t>
      </w:r>
      <w:r>
        <w:rPr>
          <w:rFonts w:cs="Calibri"/>
          <w:sz w:val="24"/>
          <w:szCs w:val="24"/>
        </w:rPr>
        <w:t xml:space="preserve"> nemovit</w:t>
      </w:r>
      <w:r w:rsidR="004B7874">
        <w:rPr>
          <w:rFonts w:cs="Calibri"/>
          <w:sz w:val="24"/>
          <w:szCs w:val="24"/>
        </w:rPr>
        <w:t>é</w:t>
      </w:r>
      <w:r w:rsidR="00DF37E3">
        <w:rPr>
          <w:rFonts w:cs="Calibri"/>
          <w:sz w:val="24"/>
          <w:szCs w:val="24"/>
        </w:rPr>
        <w:t xml:space="preserve"> věc</w:t>
      </w:r>
      <w:r w:rsidR="00F06100">
        <w:rPr>
          <w:rFonts w:cs="Calibri"/>
          <w:sz w:val="24"/>
          <w:szCs w:val="24"/>
        </w:rPr>
        <w:t>í</w:t>
      </w:r>
      <w:r>
        <w:rPr>
          <w:rFonts w:cs="Calibri"/>
          <w:sz w:val="24"/>
          <w:szCs w:val="24"/>
        </w:rPr>
        <w:t xml:space="preserve"> zapsan</w:t>
      </w:r>
      <w:r w:rsidR="004B7874">
        <w:rPr>
          <w:rFonts w:cs="Calibri"/>
          <w:sz w:val="24"/>
          <w:szCs w:val="24"/>
        </w:rPr>
        <w:t>é</w:t>
      </w:r>
      <w:r>
        <w:rPr>
          <w:rFonts w:cs="Calibri"/>
          <w:sz w:val="24"/>
          <w:szCs w:val="24"/>
        </w:rPr>
        <w:t xml:space="preserve"> na LV </w:t>
      </w:r>
      <w:r w:rsidR="007D235E">
        <w:rPr>
          <w:rFonts w:cs="Calibri"/>
          <w:sz w:val="24"/>
          <w:szCs w:val="24"/>
        </w:rPr>
        <w:t>64</w:t>
      </w:r>
      <w:r>
        <w:rPr>
          <w:rFonts w:cs="Calibri"/>
          <w:sz w:val="24"/>
          <w:szCs w:val="24"/>
        </w:rPr>
        <w:t xml:space="preserve"> katastrální území </w:t>
      </w:r>
      <w:r w:rsidR="004B7874">
        <w:rPr>
          <w:rFonts w:cs="Calibri"/>
          <w:sz w:val="24"/>
          <w:szCs w:val="24"/>
        </w:rPr>
        <w:t xml:space="preserve">Klokočov u </w:t>
      </w:r>
      <w:proofErr w:type="spellStart"/>
      <w:r w:rsidR="004B7874">
        <w:rPr>
          <w:rFonts w:cs="Calibri"/>
          <w:sz w:val="24"/>
          <w:szCs w:val="24"/>
        </w:rPr>
        <w:t>Příbora</w:t>
      </w:r>
      <w:proofErr w:type="spellEnd"/>
      <w:r>
        <w:rPr>
          <w:rFonts w:cs="Calibri"/>
          <w:sz w:val="24"/>
          <w:szCs w:val="24"/>
        </w:rPr>
        <w:t xml:space="preserve">, obec Příbor, a to </w:t>
      </w:r>
      <w:r w:rsidR="003A1F99">
        <w:rPr>
          <w:rFonts w:cs="Calibri"/>
          <w:sz w:val="24"/>
          <w:szCs w:val="24"/>
        </w:rPr>
        <w:t xml:space="preserve">mimo </w:t>
      </w:r>
      <w:r>
        <w:rPr>
          <w:rFonts w:cs="Calibri"/>
          <w:sz w:val="24"/>
          <w:szCs w:val="24"/>
        </w:rPr>
        <w:t>pozemk</w:t>
      </w:r>
      <w:r w:rsidR="004B7874">
        <w:rPr>
          <w:rFonts w:cs="Calibri"/>
          <w:sz w:val="24"/>
          <w:szCs w:val="24"/>
        </w:rPr>
        <w:t xml:space="preserve">u: </w:t>
      </w:r>
    </w:p>
    <w:p w14:paraId="4BFCCCC0" w14:textId="46CDB7D8" w:rsidR="00F06100" w:rsidRPr="007D235E" w:rsidRDefault="00F06100" w:rsidP="002637C9">
      <w:pPr>
        <w:pStyle w:val="2rovevlnku-psmena"/>
        <w:numPr>
          <w:ilvl w:val="0"/>
          <w:numId w:val="10"/>
        </w:numPr>
        <w:tabs>
          <w:tab w:val="right" w:pos="5245"/>
          <w:tab w:val="right" w:pos="8222"/>
        </w:tabs>
        <w:rPr>
          <w:rFonts w:cs="Calibri"/>
          <w:sz w:val="24"/>
          <w:szCs w:val="24"/>
        </w:rPr>
      </w:pPr>
      <w:proofErr w:type="spellStart"/>
      <w:r w:rsidRPr="007D235E">
        <w:rPr>
          <w:rFonts w:cs="Calibri"/>
          <w:sz w:val="24"/>
          <w:szCs w:val="24"/>
        </w:rPr>
        <w:t>parc</w:t>
      </w:r>
      <w:proofErr w:type="spellEnd"/>
      <w:r w:rsidRPr="007D235E">
        <w:rPr>
          <w:rFonts w:cs="Calibri"/>
          <w:sz w:val="24"/>
          <w:szCs w:val="24"/>
        </w:rPr>
        <w:t xml:space="preserve">. č. </w:t>
      </w:r>
      <w:r w:rsidR="004B7874" w:rsidRPr="007D235E">
        <w:rPr>
          <w:rFonts w:cs="Calibri"/>
          <w:sz w:val="24"/>
          <w:szCs w:val="24"/>
        </w:rPr>
        <w:t>363</w:t>
      </w:r>
      <w:r w:rsidR="002637C9" w:rsidRPr="007D235E">
        <w:rPr>
          <w:rFonts w:cs="Calibri"/>
          <w:sz w:val="24"/>
          <w:szCs w:val="24"/>
        </w:rPr>
        <w:tab/>
      </w:r>
      <w:r w:rsidR="007D235E" w:rsidRPr="007D235E">
        <w:rPr>
          <w:rFonts w:cs="Calibri"/>
          <w:sz w:val="24"/>
          <w:szCs w:val="24"/>
        </w:rPr>
        <w:t>zahrada</w:t>
      </w:r>
      <w:r w:rsidR="007D235E" w:rsidRPr="007D235E">
        <w:rPr>
          <w:rFonts w:cs="Calibri"/>
          <w:sz w:val="24"/>
          <w:szCs w:val="24"/>
        </w:rPr>
        <w:tab/>
        <w:t>o výměře 487 m</w:t>
      </w:r>
      <w:r w:rsidR="007D235E" w:rsidRPr="007D235E">
        <w:rPr>
          <w:rFonts w:cs="Calibri"/>
          <w:sz w:val="24"/>
          <w:szCs w:val="24"/>
          <w:vertAlign w:val="superscript"/>
        </w:rPr>
        <w:t>2</w:t>
      </w:r>
    </w:p>
    <w:p w14:paraId="782C95EC" w14:textId="5533DFCD" w:rsidR="002637C9" w:rsidRPr="003A1F99" w:rsidRDefault="002637C9" w:rsidP="004B7874">
      <w:pPr>
        <w:pStyle w:val="2rovevlnku-psmena"/>
        <w:numPr>
          <w:ilvl w:val="0"/>
          <w:numId w:val="0"/>
        </w:numPr>
        <w:tabs>
          <w:tab w:val="right" w:pos="5245"/>
          <w:tab w:val="right" w:pos="8222"/>
        </w:tabs>
        <w:ind w:left="1065"/>
        <w:rPr>
          <w:rFonts w:cs="Calibri"/>
          <w:sz w:val="24"/>
          <w:szCs w:val="24"/>
        </w:rPr>
      </w:pPr>
    </w:p>
    <w:p w14:paraId="3EFBC6F7" w14:textId="6811FFF1" w:rsidR="003A1F99" w:rsidRDefault="003A1F99" w:rsidP="003A1F99">
      <w:pPr>
        <w:pStyle w:val="2rovevlnku-psmena"/>
        <w:numPr>
          <w:ilvl w:val="0"/>
          <w:numId w:val="11"/>
        </w:numPr>
        <w:tabs>
          <w:tab w:val="right" w:pos="5245"/>
          <w:tab w:val="right" w:pos="8222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Geometrickým plánem č. </w:t>
      </w:r>
      <w:r w:rsidR="007D235E">
        <w:rPr>
          <w:rFonts w:cs="Calibri"/>
          <w:sz w:val="24"/>
          <w:szCs w:val="24"/>
        </w:rPr>
        <w:t>1256-56/2024</w:t>
      </w:r>
      <w:r>
        <w:rPr>
          <w:rFonts w:cs="Calibri"/>
          <w:sz w:val="24"/>
          <w:szCs w:val="24"/>
        </w:rPr>
        <w:t xml:space="preserve"> </w:t>
      </w:r>
      <w:r w:rsidR="007D235E">
        <w:rPr>
          <w:rFonts w:cs="Calibri"/>
          <w:sz w:val="24"/>
          <w:szCs w:val="24"/>
        </w:rPr>
        <w:t xml:space="preserve">zpracovaným Václavem </w:t>
      </w:r>
      <w:proofErr w:type="spellStart"/>
      <w:r w:rsidR="007D235E">
        <w:rPr>
          <w:rFonts w:cs="Calibri"/>
          <w:sz w:val="24"/>
          <w:szCs w:val="24"/>
        </w:rPr>
        <w:t>Maťátkem</w:t>
      </w:r>
      <w:proofErr w:type="spellEnd"/>
      <w:r w:rsidR="007D235E">
        <w:rPr>
          <w:rFonts w:cs="Calibri"/>
          <w:sz w:val="24"/>
          <w:szCs w:val="24"/>
        </w:rPr>
        <w:t>, IČO 70029156</w:t>
      </w:r>
      <w:r>
        <w:rPr>
          <w:rFonts w:cs="Calibri"/>
          <w:sz w:val="24"/>
          <w:szCs w:val="24"/>
        </w:rPr>
        <w:t xml:space="preserve"> (dále jen „geometrický plán“) byl pozemek </w:t>
      </w:r>
      <w:proofErr w:type="spellStart"/>
      <w:r>
        <w:rPr>
          <w:rFonts w:cs="Calibri"/>
          <w:sz w:val="24"/>
          <w:szCs w:val="24"/>
        </w:rPr>
        <w:t>parc</w:t>
      </w:r>
      <w:proofErr w:type="spellEnd"/>
      <w:r>
        <w:rPr>
          <w:rFonts w:cs="Calibri"/>
          <w:sz w:val="24"/>
          <w:szCs w:val="24"/>
        </w:rPr>
        <w:t xml:space="preserve">. č. </w:t>
      </w:r>
      <w:r w:rsidR="007D235E">
        <w:rPr>
          <w:rFonts w:cs="Calibri"/>
          <w:sz w:val="24"/>
          <w:szCs w:val="24"/>
        </w:rPr>
        <w:t>363</w:t>
      </w:r>
      <w:r>
        <w:rPr>
          <w:rFonts w:cs="Calibri"/>
          <w:sz w:val="24"/>
          <w:szCs w:val="24"/>
        </w:rPr>
        <w:t xml:space="preserve"> rozdělen na pozemky:</w:t>
      </w:r>
    </w:p>
    <w:p w14:paraId="31CF1149" w14:textId="7D6197F9" w:rsidR="003A1F99" w:rsidRDefault="003A1F99" w:rsidP="003A1F99">
      <w:pPr>
        <w:pStyle w:val="2rovevlnku-psmena"/>
        <w:numPr>
          <w:ilvl w:val="0"/>
          <w:numId w:val="10"/>
        </w:numPr>
        <w:tabs>
          <w:tab w:val="right" w:pos="5245"/>
          <w:tab w:val="right" w:pos="8222"/>
        </w:tabs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parc</w:t>
      </w:r>
      <w:proofErr w:type="spellEnd"/>
      <w:r>
        <w:rPr>
          <w:rFonts w:cs="Calibri"/>
          <w:sz w:val="24"/>
          <w:szCs w:val="24"/>
        </w:rPr>
        <w:t xml:space="preserve">. č. </w:t>
      </w:r>
      <w:r w:rsidR="007D235E">
        <w:rPr>
          <w:rFonts w:cs="Calibri"/>
          <w:sz w:val="24"/>
          <w:szCs w:val="24"/>
        </w:rPr>
        <w:t>363/1</w:t>
      </w:r>
      <w:r>
        <w:rPr>
          <w:rFonts w:cs="Calibri"/>
          <w:sz w:val="24"/>
          <w:szCs w:val="24"/>
        </w:rPr>
        <w:tab/>
      </w:r>
      <w:r w:rsidR="007D235E">
        <w:rPr>
          <w:rFonts w:cs="Calibri"/>
          <w:sz w:val="24"/>
          <w:szCs w:val="24"/>
        </w:rPr>
        <w:t>zahrada</w:t>
      </w:r>
      <w:r>
        <w:rPr>
          <w:rFonts w:cs="Calibri"/>
          <w:sz w:val="24"/>
          <w:szCs w:val="24"/>
        </w:rPr>
        <w:tab/>
        <w:t xml:space="preserve">o výměře </w:t>
      </w:r>
      <w:r w:rsidR="007D235E">
        <w:rPr>
          <w:rFonts w:cs="Calibri"/>
          <w:sz w:val="24"/>
          <w:szCs w:val="24"/>
        </w:rPr>
        <w:t>472</w:t>
      </w:r>
      <w:r>
        <w:rPr>
          <w:rFonts w:cs="Calibri"/>
          <w:sz w:val="24"/>
          <w:szCs w:val="24"/>
        </w:rPr>
        <w:t xml:space="preserve"> m</w:t>
      </w:r>
      <w:r w:rsidRPr="003A1F99">
        <w:rPr>
          <w:rFonts w:cs="Calibri"/>
          <w:sz w:val="24"/>
          <w:szCs w:val="24"/>
          <w:vertAlign w:val="superscript"/>
        </w:rPr>
        <w:t>2</w:t>
      </w:r>
    </w:p>
    <w:p w14:paraId="3F26A9AE" w14:textId="3374E44A" w:rsidR="003A1F99" w:rsidRPr="007D235E" w:rsidRDefault="003A1F99" w:rsidP="003A1F99">
      <w:pPr>
        <w:pStyle w:val="2rovevlnku-psmena"/>
        <w:numPr>
          <w:ilvl w:val="0"/>
          <w:numId w:val="10"/>
        </w:numPr>
        <w:tabs>
          <w:tab w:val="right" w:pos="5245"/>
          <w:tab w:val="right" w:pos="8222"/>
        </w:tabs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parc</w:t>
      </w:r>
      <w:proofErr w:type="spellEnd"/>
      <w:r>
        <w:rPr>
          <w:rFonts w:cs="Calibri"/>
          <w:sz w:val="24"/>
          <w:szCs w:val="24"/>
        </w:rPr>
        <w:t xml:space="preserve">. č. </w:t>
      </w:r>
      <w:r w:rsidR="007D235E">
        <w:rPr>
          <w:rFonts w:cs="Calibri"/>
          <w:sz w:val="24"/>
          <w:szCs w:val="24"/>
        </w:rPr>
        <w:t>363/2</w:t>
      </w:r>
      <w:r>
        <w:rPr>
          <w:rFonts w:cs="Calibri"/>
          <w:sz w:val="24"/>
          <w:szCs w:val="24"/>
        </w:rPr>
        <w:tab/>
      </w:r>
      <w:r w:rsidR="007D235E">
        <w:rPr>
          <w:rFonts w:cs="Calibri"/>
          <w:sz w:val="24"/>
          <w:szCs w:val="24"/>
        </w:rPr>
        <w:t>ostatní plocha</w:t>
      </w:r>
      <w:r>
        <w:rPr>
          <w:rFonts w:cs="Calibri"/>
          <w:sz w:val="24"/>
          <w:szCs w:val="24"/>
        </w:rPr>
        <w:tab/>
        <w:t xml:space="preserve">o výměře </w:t>
      </w:r>
      <w:r w:rsidR="007D235E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 xml:space="preserve"> m</w:t>
      </w:r>
      <w:r w:rsidRPr="003A1F99">
        <w:rPr>
          <w:rFonts w:cs="Calibri"/>
          <w:sz w:val="24"/>
          <w:szCs w:val="24"/>
          <w:vertAlign w:val="superscript"/>
        </w:rPr>
        <w:t>2</w:t>
      </w:r>
    </w:p>
    <w:p w14:paraId="4DC133F5" w14:textId="140549C2" w:rsidR="007D235E" w:rsidRDefault="007D235E" w:rsidP="007D235E">
      <w:pPr>
        <w:pStyle w:val="2rovevlnku-psmena"/>
        <w:numPr>
          <w:ilvl w:val="0"/>
          <w:numId w:val="0"/>
        </w:numPr>
        <w:tabs>
          <w:tab w:val="right" w:pos="5245"/>
          <w:tab w:val="right" w:pos="8222"/>
        </w:tabs>
        <w:ind w:left="1425"/>
        <w:rPr>
          <w:rFonts w:cs="Calibri"/>
          <w:sz w:val="24"/>
          <w:szCs w:val="24"/>
        </w:rPr>
      </w:pPr>
      <w:r w:rsidRPr="007D235E">
        <w:rPr>
          <w:rFonts w:cs="Calibri"/>
          <w:sz w:val="24"/>
          <w:szCs w:val="24"/>
        </w:rPr>
        <w:t>(</w:t>
      </w:r>
      <w:r>
        <w:rPr>
          <w:rFonts w:cs="Calibri"/>
          <w:sz w:val="24"/>
          <w:szCs w:val="24"/>
        </w:rPr>
        <w:t>rozdíl</w:t>
      </w:r>
      <w:r w:rsidRPr="007D235E">
        <w:rPr>
          <w:rFonts w:cs="Calibri"/>
          <w:sz w:val="24"/>
          <w:szCs w:val="24"/>
        </w:rPr>
        <w:t xml:space="preserve"> výměry</w:t>
      </w:r>
      <w:r>
        <w:rPr>
          <w:rFonts w:cs="Calibri"/>
          <w:sz w:val="24"/>
          <w:szCs w:val="24"/>
        </w:rPr>
        <w:t xml:space="preserve"> 10 m</w:t>
      </w:r>
      <w:r w:rsidRPr="007D235E">
        <w:rPr>
          <w:rFonts w:cs="Calibri"/>
          <w:sz w:val="24"/>
          <w:szCs w:val="24"/>
          <w:vertAlign w:val="superscript"/>
        </w:rPr>
        <w:t>2</w:t>
      </w:r>
      <w:r>
        <w:rPr>
          <w:rFonts w:cs="Calibri"/>
          <w:sz w:val="24"/>
          <w:szCs w:val="24"/>
        </w:rPr>
        <w:t xml:space="preserve"> podle § 37 odst. 1 katastrální vyhlášky)</w:t>
      </w:r>
    </w:p>
    <w:p w14:paraId="4408D468" w14:textId="77777777" w:rsidR="007D235E" w:rsidRPr="007D235E" w:rsidRDefault="007D235E" w:rsidP="007D235E">
      <w:pPr>
        <w:pStyle w:val="2rovevlnku-psmena"/>
        <w:numPr>
          <w:ilvl w:val="0"/>
          <w:numId w:val="0"/>
        </w:numPr>
        <w:tabs>
          <w:tab w:val="right" w:pos="5245"/>
          <w:tab w:val="right" w:pos="8222"/>
        </w:tabs>
        <w:rPr>
          <w:rFonts w:cs="Calibri"/>
          <w:sz w:val="24"/>
          <w:szCs w:val="24"/>
        </w:rPr>
      </w:pPr>
    </w:p>
    <w:p w14:paraId="5BF7C00E" w14:textId="763E35AE" w:rsidR="003A1F99" w:rsidRDefault="003A1F99" w:rsidP="003A1F99">
      <w:pPr>
        <w:pStyle w:val="2rovevlnku-psmena"/>
        <w:numPr>
          <w:ilvl w:val="0"/>
          <w:numId w:val="11"/>
        </w:numPr>
        <w:tabs>
          <w:tab w:val="right" w:pos="5245"/>
          <w:tab w:val="right" w:pos="8222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Geometrický plán je nedílnou součástí smlouvy.</w:t>
      </w:r>
    </w:p>
    <w:p w14:paraId="5560A515" w14:textId="77777777" w:rsidR="003A1F99" w:rsidRDefault="003A1F99" w:rsidP="003A1F99">
      <w:pPr>
        <w:pStyle w:val="2rovevlnku-psmena"/>
        <w:numPr>
          <w:ilvl w:val="0"/>
          <w:numId w:val="0"/>
        </w:numPr>
        <w:tabs>
          <w:tab w:val="right" w:pos="5245"/>
          <w:tab w:val="right" w:pos="8222"/>
        </w:tabs>
        <w:ind w:left="360" w:hanging="360"/>
        <w:rPr>
          <w:rFonts w:cs="Calibri"/>
          <w:sz w:val="24"/>
          <w:szCs w:val="24"/>
        </w:rPr>
      </w:pPr>
    </w:p>
    <w:p w14:paraId="5D54AD9F" w14:textId="77777777" w:rsidR="00702D6C" w:rsidRPr="00B272DE" w:rsidRDefault="00702D6C" w:rsidP="00ED26E5">
      <w:pPr>
        <w:pStyle w:val="lnek-slo"/>
        <w:rPr>
          <w:szCs w:val="24"/>
        </w:rPr>
      </w:pPr>
    </w:p>
    <w:bookmarkEnd w:id="0"/>
    <w:p w14:paraId="14959CB5" w14:textId="02B23E18" w:rsidR="00702D6C" w:rsidRPr="00B272DE" w:rsidRDefault="00702D6C" w:rsidP="00702D6C">
      <w:pPr>
        <w:pStyle w:val="lnek-nzev"/>
        <w:rPr>
          <w:rFonts w:cs="Calibri"/>
        </w:rPr>
      </w:pPr>
      <w:r w:rsidRPr="00B272DE">
        <w:rPr>
          <w:rFonts w:cs="Calibri"/>
        </w:rPr>
        <w:t xml:space="preserve">Předmět </w:t>
      </w:r>
      <w:r w:rsidR="00E35D38">
        <w:rPr>
          <w:rFonts w:cs="Calibri"/>
        </w:rPr>
        <w:t>koupě</w:t>
      </w:r>
    </w:p>
    <w:p w14:paraId="65A4F388" w14:textId="373FE1FC" w:rsidR="00702D6C" w:rsidRPr="001A13EF" w:rsidRDefault="00E35D38" w:rsidP="004F35F4">
      <w:pPr>
        <w:pStyle w:val="2rovevlnku-psmena"/>
        <w:numPr>
          <w:ilvl w:val="0"/>
          <w:numId w:val="3"/>
        </w:numPr>
        <w:tabs>
          <w:tab w:val="clear" w:pos="360"/>
        </w:tabs>
        <w:rPr>
          <w:sz w:val="24"/>
          <w:szCs w:val="24"/>
        </w:rPr>
      </w:pPr>
      <w:r>
        <w:rPr>
          <w:rFonts w:cs="Calibri"/>
          <w:sz w:val="24"/>
          <w:szCs w:val="24"/>
        </w:rPr>
        <w:t>Prodávající Smlouvou prodáv</w:t>
      </w:r>
      <w:r w:rsidR="003A1F99">
        <w:rPr>
          <w:rFonts w:cs="Calibri"/>
          <w:sz w:val="24"/>
          <w:szCs w:val="24"/>
        </w:rPr>
        <w:t>á</w:t>
      </w:r>
      <w:r>
        <w:rPr>
          <w:rFonts w:cs="Calibri"/>
          <w:sz w:val="24"/>
          <w:szCs w:val="24"/>
        </w:rPr>
        <w:t xml:space="preserve"> </w:t>
      </w:r>
      <w:r w:rsidR="003B7515">
        <w:rPr>
          <w:rFonts w:cs="Calibri"/>
          <w:sz w:val="24"/>
          <w:szCs w:val="24"/>
        </w:rPr>
        <w:t>K</w:t>
      </w:r>
      <w:r>
        <w:rPr>
          <w:rFonts w:cs="Calibri"/>
          <w:sz w:val="24"/>
          <w:szCs w:val="24"/>
        </w:rPr>
        <w:t>upujícímu pozem</w:t>
      </w:r>
      <w:r w:rsidR="007D235E">
        <w:rPr>
          <w:rFonts w:cs="Calibri"/>
          <w:sz w:val="24"/>
          <w:szCs w:val="24"/>
        </w:rPr>
        <w:t>ek</w:t>
      </w: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parc</w:t>
      </w:r>
      <w:proofErr w:type="spellEnd"/>
      <w:r>
        <w:rPr>
          <w:rFonts w:cs="Calibri"/>
          <w:sz w:val="24"/>
          <w:szCs w:val="24"/>
        </w:rPr>
        <w:t xml:space="preserve">. č. </w:t>
      </w:r>
      <w:r w:rsidR="007D235E">
        <w:rPr>
          <w:rFonts w:cs="Calibri"/>
          <w:sz w:val="24"/>
          <w:szCs w:val="24"/>
        </w:rPr>
        <w:t>363/2</w:t>
      </w:r>
      <w:r w:rsidR="003B7515">
        <w:rPr>
          <w:rFonts w:cs="Calibri"/>
          <w:sz w:val="24"/>
          <w:szCs w:val="24"/>
        </w:rPr>
        <w:t xml:space="preserve"> v k. </w:t>
      </w:r>
      <w:proofErr w:type="spellStart"/>
      <w:r w:rsidR="003B7515">
        <w:rPr>
          <w:rFonts w:cs="Calibri"/>
          <w:sz w:val="24"/>
          <w:szCs w:val="24"/>
        </w:rPr>
        <w:t>ú.</w:t>
      </w:r>
      <w:proofErr w:type="spellEnd"/>
      <w:r w:rsidR="003B7515">
        <w:rPr>
          <w:rFonts w:cs="Calibri"/>
          <w:sz w:val="24"/>
          <w:szCs w:val="24"/>
        </w:rPr>
        <w:t xml:space="preserve"> </w:t>
      </w:r>
      <w:r w:rsidR="007D235E">
        <w:rPr>
          <w:rFonts w:cs="Calibri"/>
          <w:sz w:val="24"/>
          <w:szCs w:val="24"/>
        </w:rPr>
        <w:t xml:space="preserve">Klokočov u </w:t>
      </w:r>
      <w:proofErr w:type="spellStart"/>
      <w:r w:rsidR="003B7515">
        <w:rPr>
          <w:rFonts w:cs="Calibri"/>
          <w:sz w:val="24"/>
          <w:szCs w:val="24"/>
        </w:rPr>
        <w:t>Příbor</w:t>
      </w:r>
      <w:r w:rsidR="007D235E">
        <w:rPr>
          <w:rFonts w:cs="Calibri"/>
          <w:sz w:val="24"/>
          <w:szCs w:val="24"/>
        </w:rPr>
        <w:t>a</w:t>
      </w:r>
      <w:proofErr w:type="spellEnd"/>
      <w:r w:rsidR="003B7515">
        <w:rPr>
          <w:rFonts w:cs="Calibri"/>
          <w:sz w:val="24"/>
          <w:szCs w:val="24"/>
        </w:rPr>
        <w:t xml:space="preserve"> (dále jen „Předmět koupě“).</w:t>
      </w:r>
    </w:p>
    <w:p w14:paraId="5B731E1E" w14:textId="62CD1A37" w:rsidR="00702D6C" w:rsidRDefault="003B7515" w:rsidP="004F35F4">
      <w:pPr>
        <w:pStyle w:val="2rovevlnku-psmena"/>
        <w:numPr>
          <w:ilvl w:val="0"/>
          <w:numId w:val="3"/>
        </w:numPr>
        <w:tabs>
          <w:tab w:val="clear" w:pos="360"/>
        </w:tabs>
        <w:ind w:left="357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Kupující Předmět koupě za níže </w:t>
      </w:r>
      <w:r w:rsidR="00B36B73">
        <w:rPr>
          <w:rFonts w:cs="Calibri"/>
          <w:sz w:val="24"/>
          <w:szCs w:val="24"/>
        </w:rPr>
        <w:t>dohodnutou</w:t>
      </w:r>
      <w:r>
        <w:rPr>
          <w:rFonts w:cs="Calibri"/>
          <w:sz w:val="24"/>
          <w:szCs w:val="24"/>
        </w:rPr>
        <w:t xml:space="preserve"> kupní cenu od </w:t>
      </w:r>
      <w:r w:rsidR="0045395F">
        <w:rPr>
          <w:rFonts w:cs="Calibri"/>
          <w:sz w:val="24"/>
          <w:szCs w:val="24"/>
        </w:rPr>
        <w:t>Prodávají</w:t>
      </w:r>
      <w:r w:rsidR="002775E7">
        <w:rPr>
          <w:rFonts w:cs="Calibri"/>
          <w:sz w:val="24"/>
          <w:szCs w:val="24"/>
        </w:rPr>
        <w:t>cí</w:t>
      </w:r>
      <w:r w:rsidR="003A1F99">
        <w:rPr>
          <w:rFonts w:cs="Calibri"/>
          <w:sz w:val="24"/>
          <w:szCs w:val="24"/>
        </w:rPr>
        <w:t>ho</w:t>
      </w:r>
      <w:r>
        <w:rPr>
          <w:rFonts w:cs="Calibri"/>
          <w:sz w:val="24"/>
          <w:szCs w:val="24"/>
        </w:rPr>
        <w:t xml:space="preserve"> kupuje a nabývá do svého výlučného vlastnictví.</w:t>
      </w:r>
    </w:p>
    <w:p w14:paraId="6CA16C12" w14:textId="1508BA41" w:rsidR="003B7515" w:rsidRPr="003B7515" w:rsidRDefault="003B7515" w:rsidP="004F35F4">
      <w:pPr>
        <w:pStyle w:val="2rovevlnku-psmena"/>
        <w:numPr>
          <w:ilvl w:val="0"/>
          <w:numId w:val="3"/>
        </w:numPr>
        <w:rPr>
          <w:sz w:val="24"/>
          <w:szCs w:val="24"/>
        </w:rPr>
      </w:pPr>
      <w:r w:rsidRPr="003B7515">
        <w:rPr>
          <w:sz w:val="24"/>
          <w:szCs w:val="24"/>
        </w:rPr>
        <w:t>Prodávající výslovně prohlašu</w:t>
      </w:r>
      <w:r w:rsidR="003A1F99">
        <w:rPr>
          <w:sz w:val="24"/>
          <w:szCs w:val="24"/>
        </w:rPr>
        <w:t>je</w:t>
      </w:r>
      <w:r w:rsidRPr="003B7515">
        <w:rPr>
          <w:sz w:val="24"/>
          <w:szCs w:val="24"/>
        </w:rPr>
        <w:t>, že j</w:t>
      </w:r>
      <w:r w:rsidR="003A1F99">
        <w:rPr>
          <w:sz w:val="24"/>
          <w:szCs w:val="24"/>
        </w:rPr>
        <w:t>e</w:t>
      </w:r>
      <w:r w:rsidRPr="003B7515">
        <w:rPr>
          <w:sz w:val="24"/>
          <w:szCs w:val="24"/>
        </w:rPr>
        <w:t xml:space="preserve"> oprávněn Předmět koupě prodat, a že tento není zatížen žádnými dluhy, zástavním právem, právy třetích osob či jinými omezeními, vyjma omezení uvedených v</w:t>
      </w:r>
      <w:r w:rsidR="001E63B4">
        <w:rPr>
          <w:sz w:val="24"/>
          <w:szCs w:val="24"/>
        </w:rPr>
        <w:t xml:space="preserve">e </w:t>
      </w:r>
      <w:r w:rsidRPr="003B7515">
        <w:rPr>
          <w:sz w:val="24"/>
          <w:szCs w:val="24"/>
        </w:rPr>
        <w:t>Smlouvě či zapsaných na listu vlastnictví</w:t>
      </w:r>
      <w:r>
        <w:rPr>
          <w:sz w:val="24"/>
          <w:szCs w:val="24"/>
        </w:rPr>
        <w:t>.</w:t>
      </w:r>
      <w:r w:rsidRPr="003B7515">
        <w:rPr>
          <w:sz w:val="24"/>
          <w:szCs w:val="24"/>
        </w:rPr>
        <w:t xml:space="preserve"> </w:t>
      </w:r>
    </w:p>
    <w:p w14:paraId="33542267" w14:textId="21A5FDEB" w:rsidR="003B7515" w:rsidRDefault="003B7515" w:rsidP="004F35F4">
      <w:pPr>
        <w:pStyle w:val="2rovevlnku-psmena"/>
        <w:numPr>
          <w:ilvl w:val="0"/>
          <w:numId w:val="3"/>
        </w:numPr>
        <w:rPr>
          <w:sz w:val="24"/>
          <w:szCs w:val="24"/>
        </w:rPr>
      </w:pPr>
      <w:r w:rsidRPr="003B7515">
        <w:rPr>
          <w:sz w:val="24"/>
          <w:szCs w:val="24"/>
        </w:rPr>
        <w:t>Kupující prohlašuje, že věcný i právní stav Předmětu koupě je mu znám.</w:t>
      </w:r>
    </w:p>
    <w:p w14:paraId="605F171F" w14:textId="77777777" w:rsidR="007460FD" w:rsidRPr="00B272DE" w:rsidRDefault="007460FD" w:rsidP="007460FD">
      <w:pPr>
        <w:pStyle w:val="lnek-slo"/>
        <w:rPr>
          <w:szCs w:val="24"/>
        </w:rPr>
      </w:pPr>
    </w:p>
    <w:p w14:paraId="3B06E4F2" w14:textId="50D37A96" w:rsidR="007460FD" w:rsidRPr="00B272DE" w:rsidRDefault="003B7515" w:rsidP="007460FD">
      <w:pPr>
        <w:pStyle w:val="lnek-nzev"/>
        <w:rPr>
          <w:rFonts w:cs="Calibri"/>
        </w:rPr>
      </w:pPr>
      <w:r>
        <w:rPr>
          <w:rFonts w:cs="Calibri"/>
        </w:rPr>
        <w:t>Kupní cena</w:t>
      </w:r>
    </w:p>
    <w:p w14:paraId="7331AEA2" w14:textId="131D88EE" w:rsidR="007460FD" w:rsidRPr="00EE42C7" w:rsidRDefault="003B7515" w:rsidP="004F35F4">
      <w:pPr>
        <w:pStyle w:val="2rovevlnku-psmena"/>
        <w:numPr>
          <w:ilvl w:val="0"/>
          <w:numId w:val="4"/>
        </w:numPr>
        <w:tabs>
          <w:tab w:val="clear" w:pos="360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Cena Předmětu koupě byla dohodou smluvních stran stanovena na </w:t>
      </w:r>
      <w:r w:rsidR="003A1F99">
        <w:rPr>
          <w:rFonts w:cs="Calibri"/>
          <w:b/>
          <w:bCs/>
          <w:sz w:val="24"/>
          <w:szCs w:val="24"/>
        </w:rPr>
        <w:t>1 000 Kč/m</w:t>
      </w:r>
      <w:r w:rsidR="003A1F99" w:rsidRPr="0098527D">
        <w:rPr>
          <w:rFonts w:cs="Calibri"/>
          <w:b/>
          <w:bCs/>
          <w:sz w:val="24"/>
          <w:szCs w:val="24"/>
          <w:vertAlign w:val="superscript"/>
        </w:rPr>
        <w:t>2</w:t>
      </w:r>
      <w:r w:rsidR="003A1F99">
        <w:rPr>
          <w:rFonts w:cs="Calibri"/>
          <w:b/>
          <w:bCs/>
          <w:sz w:val="24"/>
          <w:szCs w:val="24"/>
        </w:rPr>
        <w:t xml:space="preserve">, tj. celkem </w:t>
      </w:r>
      <w:r w:rsidR="007D235E">
        <w:rPr>
          <w:rFonts w:cs="Calibri"/>
          <w:b/>
          <w:bCs/>
          <w:sz w:val="24"/>
          <w:szCs w:val="24"/>
        </w:rPr>
        <w:t>5 000</w:t>
      </w:r>
      <w:r w:rsidR="00EE42C7">
        <w:rPr>
          <w:rFonts w:cs="Calibri"/>
          <w:sz w:val="24"/>
          <w:szCs w:val="24"/>
        </w:rPr>
        <w:t xml:space="preserve">, </w:t>
      </w:r>
      <w:r w:rsidR="00B36B73">
        <w:rPr>
          <w:rFonts w:cs="Calibri"/>
          <w:sz w:val="24"/>
          <w:szCs w:val="24"/>
        </w:rPr>
        <w:t xml:space="preserve">slovy </w:t>
      </w:r>
      <w:r w:rsidR="007D235E">
        <w:rPr>
          <w:rFonts w:cs="Calibri"/>
          <w:sz w:val="24"/>
          <w:szCs w:val="24"/>
        </w:rPr>
        <w:t>pět</w:t>
      </w:r>
      <w:r w:rsidR="003A1F99">
        <w:rPr>
          <w:rFonts w:cs="Calibri"/>
          <w:sz w:val="24"/>
          <w:szCs w:val="24"/>
        </w:rPr>
        <w:t xml:space="preserve"> tisíc</w:t>
      </w:r>
      <w:r w:rsidR="00EE42C7">
        <w:rPr>
          <w:rFonts w:cs="Calibri"/>
          <w:sz w:val="24"/>
          <w:szCs w:val="24"/>
        </w:rPr>
        <w:t xml:space="preserve"> korun českých.</w:t>
      </w:r>
      <w:bookmarkEnd w:id="1"/>
    </w:p>
    <w:p w14:paraId="540581A0" w14:textId="3C032974" w:rsidR="007460FD" w:rsidRPr="00B272DE" w:rsidRDefault="00EE42C7" w:rsidP="004F35F4">
      <w:pPr>
        <w:pStyle w:val="2rovevlnku-psmena"/>
        <w:numPr>
          <w:ilvl w:val="0"/>
          <w:numId w:val="4"/>
        </w:numPr>
        <w:tabs>
          <w:tab w:val="clear" w:pos="360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Kupní cena bude na účet Prodávající</w:t>
      </w:r>
      <w:r w:rsidR="002775E7">
        <w:rPr>
          <w:rFonts w:cs="Calibri"/>
          <w:sz w:val="24"/>
          <w:szCs w:val="24"/>
        </w:rPr>
        <w:t>ho</w:t>
      </w:r>
      <w:r>
        <w:rPr>
          <w:rFonts w:cs="Calibri"/>
          <w:sz w:val="24"/>
          <w:szCs w:val="24"/>
        </w:rPr>
        <w:t xml:space="preserve"> uhrazena </w:t>
      </w:r>
      <w:r w:rsidR="001E63B4">
        <w:rPr>
          <w:rFonts w:cs="Calibri"/>
          <w:sz w:val="24"/>
          <w:szCs w:val="24"/>
        </w:rPr>
        <w:t>do 30 dnů ode dne zápisu vlastnického práva ve prospěch Kupujícího do katastru nemovitostí</w:t>
      </w:r>
      <w:r>
        <w:rPr>
          <w:rFonts w:cs="Calibri"/>
          <w:sz w:val="24"/>
          <w:szCs w:val="24"/>
        </w:rPr>
        <w:t>.</w:t>
      </w:r>
    </w:p>
    <w:p w14:paraId="35B04E33" w14:textId="77777777" w:rsidR="007460FD" w:rsidRPr="00B272DE" w:rsidRDefault="007460FD" w:rsidP="007460FD">
      <w:pPr>
        <w:pStyle w:val="lnek-slo"/>
        <w:rPr>
          <w:szCs w:val="24"/>
        </w:rPr>
      </w:pPr>
      <w:bookmarkStart w:id="2" w:name="_Hlk501039608"/>
    </w:p>
    <w:bookmarkEnd w:id="2"/>
    <w:p w14:paraId="47B4B964" w14:textId="5BD1E134" w:rsidR="007460FD" w:rsidRPr="00B272DE" w:rsidRDefault="00EE42C7" w:rsidP="007460FD">
      <w:pPr>
        <w:pStyle w:val="lnek-nzev"/>
        <w:rPr>
          <w:rFonts w:cs="Calibri"/>
        </w:rPr>
      </w:pPr>
      <w:r>
        <w:rPr>
          <w:rFonts w:cs="Calibri"/>
        </w:rPr>
        <w:t>Vklad do katastru nemovitostí</w:t>
      </w:r>
    </w:p>
    <w:p w14:paraId="4194B6C8" w14:textId="61D86AC4" w:rsidR="00EE42C7" w:rsidRPr="00184FC4" w:rsidRDefault="00EE42C7" w:rsidP="004F35F4">
      <w:pPr>
        <w:pStyle w:val="2rovevlnku-psmena"/>
        <w:numPr>
          <w:ilvl w:val="0"/>
          <w:numId w:val="8"/>
        </w:numPr>
        <w:tabs>
          <w:tab w:val="clear" w:pos="360"/>
        </w:tabs>
        <w:rPr>
          <w:rFonts w:cs="Calibri"/>
          <w:sz w:val="24"/>
          <w:szCs w:val="24"/>
        </w:rPr>
      </w:pPr>
      <w:r w:rsidRPr="00184FC4">
        <w:rPr>
          <w:rFonts w:cs="Calibri"/>
          <w:sz w:val="24"/>
          <w:szCs w:val="24"/>
        </w:rPr>
        <w:t>Vlastnické právo k Předmětu koupě nabývá Kupující dnem provedení zápisu vkladu vlastnického práva do katastru nemovitostí vedeného příslušným katastrálním úřadem. Návrh na vklad vlastnického práva do katastru nemovitostí dle Smlouvy podá Kupující</w:t>
      </w:r>
      <w:r w:rsidR="00651969">
        <w:rPr>
          <w:rFonts w:cs="Calibri"/>
          <w:sz w:val="24"/>
          <w:szCs w:val="24"/>
        </w:rPr>
        <w:t>.</w:t>
      </w:r>
      <w:r w:rsidRPr="00184FC4">
        <w:rPr>
          <w:rFonts w:cs="Calibri"/>
          <w:sz w:val="24"/>
          <w:szCs w:val="24"/>
        </w:rPr>
        <w:t xml:space="preserve"> Správní poplatek v zákonné výši, spojený s podáním návrhu na vklad práva do katastru nemovitostí uhradí Kupující. </w:t>
      </w:r>
    </w:p>
    <w:p w14:paraId="0134E93B" w14:textId="7F0CC18E" w:rsidR="00EE42C7" w:rsidRDefault="00EE42C7" w:rsidP="004F35F4">
      <w:pPr>
        <w:pStyle w:val="2rovevlnku-psmena"/>
        <w:numPr>
          <w:ilvl w:val="0"/>
          <w:numId w:val="8"/>
        </w:numPr>
        <w:tabs>
          <w:tab w:val="clear" w:pos="360"/>
        </w:tabs>
        <w:rPr>
          <w:rFonts w:cs="Calibri"/>
          <w:sz w:val="24"/>
          <w:szCs w:val="24"/>
        </w:rPr>
      </w:pPr>
      <w:r w:rsidRPr="00184FC4">
        <w:rPr>
          <w:rFonts w:cs="Calibri"/>
          <w:sz w:val="24"/>
          <w:szCs w:val="24"/>
        </w:rPr>
        <w:t>V případě, kdy katastrální úřad vyzve Smluvní strany k odstranění nedostatků návrhu na vklad nebo Smlouvy, k doplnění či vysvětlení jakékoliv skutečnosti potřebné pro jeho rozhodnutí o povolení vkladu vlastnického práva dle této Smlouvy, zavazují se Smluvní strany neprodleně (nejpozději do 5 pracovních dnů) této výzvy uposlechnout a poskytnout veškerou součinnost katastrálnímu úřadu tak, aby tento mohl co nejdříve rozhodnout o povolení vkladu vlastnického práva dle Smlouvy ve prospěch Kupujícího. V případě zastavení řízení o povolení vkladu anebo v případě rozhodnutí o zamítnutí návrhu na vklad, se Smluvní strany zavazují podat neprodleně návrh na zahájení řízení o povolení vkladu vlastnického práva k Předmětu koupě ve prospěch Kupujícího opětovně s odstraněním veškerých vad, které vedly k zamítnutí návrhu na vklad anebo k zastavení řízení (včetně případného opětovného uzavření Smlouvy), a to, dokud nebude Kupující zapsán v katastru nemovitostí jako výlučný vlastník Předmětu koupě.</w:t>
      </w:r>
    </w:p>
    <w:p w14:paraId="49A15F13" w14:textId="2748A564" w:rsidR="00184FC4" w:rsidRDefault="002775E7" w:rsidP="004F35F4">
      <w:pPr>
        <w:pStyle w:val="2rovevlnku-psmena"/>
        <w:numPr>
          <w:ilvl w:val="0"/>
          <w:numId w:val="8"/>
        </w:numPr>
        <w:tabs>
          <w:tab w:val="clear" w:pos="360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Prodávající</w:t>
      </w:r>
      <w:r w:rsidR="00184FC4">
        <w:rPr>
          <w:rFonts w:cs="Calibri"/>
          <w:sz w:val="24"/>
          <w:szCs w:val="24"/>
        </w:rPr>
        <w:t xml:space="preserve"> </w:t>
      </w:r>
      <w:r w:rsidR="00AC74D0">
        <w:rPr>
          <w:rFonts w:cs="Calibri"/>
          <w:sz w:val="24"/>
          <w:szCs w:val="24"/>
        </w:rPr>
        <w:t>se zavazuje</w:t>
      </w:r>
      <w:r w:rsidR="00184FC4">
        <w:rPr>
          <w:rFonts w:cs="Calibri"/>
          <w:sz w:val="24"/>
          <w:szCs w:val="24"/>
        </w:rPr>
        <w:t>, že v době od podpisu Smlouvy až do zapsání práv dle Smlouvy do katastru nemovitostí nepřevede vlastnická práva k Předmětu koupě na</w:t>
      </w:r>
      <w:r w:rsidR="00AC74D0">
        <w:rPr>
          <w:rFonts w:cs="Calibri"/>
          <w:sz w:val="24"/>
          <w:szCs w:val="24"/>
        </w:rPr>
        <w:t xml:space="preserve"> třetí osobu.</w:t>
      </w:r>
    </w:p>
    <w:p w14:paraId="2FE71D2F" w14:textId="447C4723" w:rsidR="007D235E" w:rsidRDefault="00AC74D0" w:rsidP="004F35F4">
      <w:pPr>
        <w:pStyle w:val="2rovevlnku-psmena"/>
        <w:numPr>
          <w:ilvl w:val="0"/>
          <w:numId w:val="8"/>
        </w:numPr>
        <w:tabs>
          <w:tab w:val="clear" w:pos="360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Práva a povinnosti vyplývající z</w:t>
      </w:r>
      <w:r w:rsidR="00651969">
        <w:rPr>
          <w:rFonts w:cs="Calibri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 Smlouvy přecházejí na právní nástupce Prodávající</w:t>
      </w:r>
      <w:r w:rsidR="002775E7">
        <w:rPr>
          <w:rFonts w:cs="Calibri"/>
          <w:sz w:val="24"/>
          <w:szCs w:val="24"/>
        </w:rPr>
        <w:t>ho</w:t>
      </w:r>
      <w:r>
        <w:rPr>
          <w:rFonts w:cs="Calibri"/>
          <w:sz w:val="24"/>
          <w:szCs w:val="24"/>
        </w:rPr>
        <w:t>.</w:t>
      </w:r>
    </w:p>
    <w:p w14:paraId="58A17116" w14:textId="4BFA9AD0" w:rsidR="00AC74D0" w:rsidRPr="007D235E" w:rsidRDefault="007D235E" w:rsidP="007D235E">
      <w:pPr>
        <w:jc w:val="left"/>
        <w:rPr>
          <w:rFonts w:ascii="Calibri" w:eastAsia="Times New Roman" w:hAnsi="Calibri" w:cs="Calibri"/>
          <w:szCs w:val="24"/>
          <w:lang w:eastAsia="cs-CZ"/>
        </w:rPr>
      </w:pPr>
      <w:r>
        <w:rPr>
          <w:rFonts w:cs="Calibri"/>
          <w:szCs w:val="24"/>
        </w:rPr>
        <w:br w:type="page"/>
      </w:r>
    </w:p>
    <w:p w14:paraId="58B5C80A" w14:textId="77777777" w:rsidR="007460FD" w:rsidRPr="00B272DE" w:rsidRDefault="007460FD" w:rsidP="007460FD">
      <w:pPr>
        <w:pStyle w:val="lnek-slo"/>
        <w:rPr>
          <w:szCs w:val="24"/>
        </w:rPr>
      </w:pPr>
    </w:p>
    <w:p w14:paraId="50C80884" w14:textId="58F8B716" w:rsidR="007460FD" w:rsidRPr="007460FD" w:rsidRDefault="00184FC4" w:rsidP="007460FD">
      <w:pPr>
        <w:pStyle w:val="lnek-nzev"/>
        <w:rPr>
          <w:rFonts w:cs="Calibri"/>
        </w:rPr>
      </w:pPr>
      <w:r>
        <w:rPr>
          <w:rFonts w:cs="Calibri"/>
        </w:rPr>
        <w:t>Doložka platnosti právního úkonu</w:t>
      </w:r>
    </w:p>
    <w:p w14:paraId="24FB8479" w14:textId="5C8E9BC0" w:rsidR="007460FD" w:rsidRPr="00B272DE" w:rsidRDefault="00AB5060" w:rsidP="00AC74D0">
      <w:pPr>
        <w:pStyle w:val="2rovevlnku-psmena"/>
        <w:numPr>
          <w:ilvl w:val="0"/>
          <w:numId w:val="0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Souhlas s uzavřením</w:t>
      </w:r>
      <w:r w:rsidR="00184FC4">
        <w:rPr>
          <w:rFonts w:cs="Calibri"/>
          <w:sz w:val="24"/>
          <w:szCs w:val="24"/>
        </w:rPr>
        <w:t xml:space="preserve"> Smlouvy </w:t>
      </w:r>
      <w:r>
        <w:rPr>
          <w:rFonts w:cs="Calibri"/>
          <w:sz w:val="24"/>
          <w:szCs w:val="24"/>
        </w:rPr>
        <w:t>vyjádřilo</w:t>
      </w:r>
      <w:r w:rsidR="00184FC4">
        <w:rPr>
          <w:rFonts w:cs="Calibri"/>
          <w:sz w:val="24"/>
          <w:szCs w:val="24"/>
        </w:rPr>
        <w:t xml:space="preserve"> Zastupitelstv</w:t>
      </w:r>
      <w:r>
        <w:rPr>
          <w:rFonts w:cs="Calibri"/>
          <w:sz w:val="24"/>
          <w:szCs w:val="24"/>
        </w:rPr>
        <w:t>o</w:t>
      </w:r>
      <w:r w:rsidR="00184FC4">
        <w:rPr>
          <w:rFonts w:cs="Calibri"/>
          <w:sz w:val="24"/>
          <w:szCs w:val="24"/>
        </w:rPr>
        <w:t xml:space="preserve"> města </w:t>
      </w:r>
      <w:proofErr w:type="spellStart"/>
      <w:r w:rsidR="00184FC4">
        <w:rPr>
          <w:rFonts w:cs="Calibri"/>
          <w:sz w:val="24"/>
          <w:szCs w:val="24"/>
        </w:rPr>
        <w:t>Příbora</w:t>
      </w:r>
      <w:proofErr w:type="spellEnd"/>
      <w:r w:rsidR="00AC74D0">
        <w:rPr>
          <w:rFonts w:cs="Calibri"/>
          <w:sz w:val="24"/>
          <w:szCs w:val="24"/>
        </w:rPr>
        <w:t xml:space="preserve"> dne </w:t>
      </w:r>
      <w:proofErr w:type="spellStart"/>
      <w:r w:rsidR="007D235E">
        <w:rPr>
          <w:rFonts w:cs="Calibri"/>
          <w:sz w:val="24"/>
          <w:szCs w:val="24"/>
        </w:rPr>
        <w:t>xx.xx.xxxx</w:t>
      </w:r>
      <w:proofErr w:type="spellEnd"/>
      <w:r w:rsidR="00AC74D0">
        <w:rPr>
          <w:rFonts w:cs="Calibri"/>
          <w:sz w:val="24"/>
          <w:szCs w:val="24"/>
        </w:rPr>
        <w:t xml:space="preserve"> usnesením č. </w:t>
      </w:r>
      <w:r w:rsidR="007D235E">
        <w:rPr>
          <w:rFonts w:cs="Calibri"/>
          <w:sz w:val="24"/>
          <w:szCs w:val="24"/>
        </w:rPr>
        <w:t>x/x</w:t>
      </w:r>
      <w:r w:rsidR="00AC74D0">
        <w:rPr>
          <w:rFonts w:cs="Calibri"/>
          <w:sz w:val="24"/>
          <w:szCs w:val="24"/>
        </w:rPr>
        <w:t>/ZM/</w:t>
      </w:r>
      <w:r w:rsidR="0023048D">
        <w:rPr>
          <w:rFonts w:cs="Calibri"/>
          <w:sz w:val="24"/>
          <w:szCs w:val="24"/>
        </w:rPr>
        <w:t>202</w:t>
      </w:r>
      <w:r w:rsidR="007D235E">
        <w:rPr>
          <w:rFonts w:cs="Calibri"/>
          <w:sz w:val="24"/>
          <w:szCs w:val="24"/>
        </w:rPr>
        <w:t>x</w:t>
      </w:r>
      <w:r w:rsidR="00AC74D0">
        <w:rPr>
          <w:rFonts w:cs="Calibri"/>
          <w:sz w:val="24"/>
          <w:szCs w:val="24"/>
        </w:rPr>
        <w:t>.</w:t>
      </w:r>
    </w:p>
    <w:p w14:paraId="5664BF3B" w14:textId="77777777" w:rsidR="007460FD" w:rsidRPr="008A352C" w:rsidRDefault="007460FD" w:rsidP="008A352C">
      <w:pPr>
        <w:pStyle w:val="lnek-slo"/>
        <w:rPr>
          <w:szCs w:val="24"/>
        </w:rPr>
      </w:pPr>
    </w:p>
    <w:p w14:paraId="72090B94" w14:textId="08EC510B" w:rsidR="007460FD" w:rsidRPr="007460FD" w:rsidRDefault="00AC74D0" w:rsidP="007460FD">
      <w:pPr>
        <w:pStyle w:val="lnek-nzev"/>
        <w:rPr>
          <w:rFonts w:cs="Calibri"/>
        </w:rPr>
      </w:pPr>
      <w:r>
        <w:rPr>
          <w:rFonts w:cs="Calibri"/>
        </w:rPr>
        <w:t>Závěrečná ustanovení</w:t>
      </w:r>
    </w:p>
    <w:p w14:paraId="42BEDA96" w14:textId="63D5C67A" w:rsidR="00AC74D0" w:rsidRPr="00AC74D0" w:rsidRDefault="00AC74D0" w:rsidP="004F35F4">
      <w:pPr>
        <w:pStyle w:val="2rovevlnku-psmena"/>
        <w:numPr>
          <w:ilvl w:val="0"/>
          <w:numId w:val="9"/>
        </w:numPr>
        <w:tabs>
          <w:tab w:val="clear" w:pos="360"/>
        </w:tabs>
        <w:rPr>
          <w:rFonts w:cs="Calibri"/>
          <w:sz w:val="24"/>
          <w:szCs w:val="24"/>
        </w:rPr>
      </w:pPr>
      <w:r w:rsidRPr="00AC74D0">
        <w:rPr>
          <w:rFonts w:cs="Calibri"/>
          <w:sz w:val="24"/>
          <w:szCs w:val="24"/>
        </w:rPr>
        <w:t>Smlouva nabývá platnosti a účinnosti dnem jejího podpisu oběma Smluvními stranami.</w:t>
      </w:r>
    </w:p>
    <w:p w14:paraId="2ED491B9" w14:textId="09B539CF" w:rsidR="00AC74D0" w:rsidRPr="00AC74D0" w:rsidRDefault="00AC74D0" w:rsidP="004F35F4">
      <w:pPr>
        <w:pStyle w:val="2rovevlnku-psmena"/>
        <w:numPr>
          <w:ilvl w:val="0"/>
          <w:numId w:val="9"/>
        </w:numPr>
        <w:tabs>
          <w:tab w:val="clear" w:pos="360"/>
        </w:tabs>
        <w:rPr>
          <w:rFonts w:cs="Calibri"/>
          <w:sz w:val="24"/>
          <w:szCs w:val="24"/>
        </w:rPr>
      </w:pPr>
      <w:r w:rsidRPr="00AC74D0">
        <w:rPr>
          <w:rFonts w:cs="Calibri"/>
          <w:sz w:val="24"/>
          <w:szCs w:val="24"/>
        </w:rPr>
        <w:t>Smlouva a vztahy z ní vyplývající se řídí právním řádem České republiky, zejména příslušnými ustanoveními zák. č. 89/2012 Sb., občanský zákoník, ve znění pozdějších předpisů.</w:t>
      </w:r>
    </w:p>
    <w:p w14:paraId="2BE728E5" w14:textId="25C1E29B" w:rsidR="00AC74D0" w:rsidRPr="00AC74D0" w:rsidRDefault="00AC74D0" w:rsidP="004F35F4">
      <w:pPr>
        <w:pStyle w:val="2rovevlnku-psmena"/>
        <w:numPr>
          <w:ilvl w:val="0"/>
          <w:numId w:val="9"/>
        </w:numPr>
        <w:tabs>
          <w:tab w:val="clear" w:pos="360"/>
        </w:tabs>
        <w:rPr>
          <w:rFonts w:cs="Calibri"/>
          <w:sz w:val="24"/>
          <w:szCs w:val="24"/>
        </w:rPr>
      </w:pPr>
      <w:r w:rsidRPr="00AC74D0">
        <w:rPr>
          <w:rFonts w:cs="Calibri"/>
          <w:sz w:val="24"/>
          <w:szCs w:val="24"/>
        </w:rPr>
        <w:t>Smlouva byla vyhotovena ve třech stejnopisech, z nichž po jednom obdrží každá Smluvní strana a jedno bude použito pro účel vkladu práv dle Smlouvy do katastru nemovitostí.</w:t>
      </w:r>
    </w:p>
    <w:p w14:paraId="5E18A5FE" w14:textId="77777777" w:rsidR="00AC74D0" w:rsidRPr="00AC74D0" w:rsidRDefault="00AC74D0" w:rsidP="004F35F4">
      <w:pPr>
        <w:pStyle w:val="2rovevlnku-psmena"/>
        <w:numPr>
          <w:ilvl w:val="0"/>
          <w:numId w:val="9"/>
        </w:numPr>
        <w:tabs>
          <w:tab w:val="clear" w:pos="360"/>
        </w:tabs>
        <w:rPr>
          <w:rFonts w:cs="Calibri"/>
          <w:sz w:val="24"/>
          <w:szCs w:val="24"/>
        </w:rPr>
      </w:pPr>
      <w:r w:rsidRPr="00AC74D0">
        <w:rPr>
          <w:rFonts w:cs="Calibri"/>
          <w:sz w:val="24"/>
          <w:szCs w:val="24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14:paraId="04EDA26E" w14:textId="4FB40071" w:rsidR="007460FD" w:rsidRDefault="007460FD" w:rsidP="007460FD">
      <w:pPr>
        <w:tabs>
          <w:tab w:val="left" w:pos="4860"/>
        </w:tabs>
        <w:rPr>
          <w:rFonts w:ascii="Calibri" w:hAnsi="Calibri" w:cs="Calibri"/>
        </w:rPr>
      </w:pP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7"/>
        <w:gridCol w:w="331"/>
        <w:gridCol w:w="4536"/>
      </w:tblGrid>
      <w:tr w:rsidR="00C123C3" w:rsidRPr="00B12BEF" w14:paraId="6F1505AB" w14:textId="77777777" w:rsidTr="00E60490">
        <w:trPr>
          <w:trHeight w:val="575"/>
          <w:jc w:val="center"/>
        </w:trPr>
        <w:tc>
          <w:tcPr>
            <w:tcW w:w="4347" w:type="dxa"/>
          </w:tcPr>
          <w:p w14:paraId="2A6CD104" w14:textId="7F242E26" w:rsidR="00C123C3" w:rsidRPr="00496FAE" w:rsidRDefault="00C123C3" w:rsidP="00E921F9">
            <w:r w:rsidRPr="00496FAE">
              <w:t xml:space="preserve">Příbor  </w:t>
            </w:r>
          </w:p>
        </w:tc>
        <w:tc>
          <w:tcPr>
            <w:tcW w:w="331" w:type="dxa"/>
          </w:tcPr>
          <w:p w14:paraId="2B9B49BE" w14:textId="77777777" w:rsidR="00C123C3" w:rsidRPr="00496FAE" w:rsidRDefault="00C123C3" w:rsidP="00C123C3">
            <w:pPr>
              <w:jc w:val="center"/>
            </w:pPr>
          </w:p>
        </w:tc>
        <w:tc>
          <w:tcPr>
            <w:tcW w:w="4536" w:type="dxa"/>
          </w:tcPr>
          <w:p w14:paraId="7F68B5D7" w14:textId="6E7AFC0B" w:rsidR="00C123C3" w:rsidRPr="00496FAE" w:rsidRDefault="00AC74D0" w:rsidP="00E921F9">
            <w:r w:rsidRPr="00496FAE">
              <w:t>Příbor</w:t>
            </w:r>
            <w:r w:rsidR="00C123C3" w:rsidRPr="00496FAE">
              <w:t xml:space="preserve">  </w:t>
            </w:r>
          </w:p>
        </w:tc>
      </w:tr>
      <w:tr w:rsidR="00C123C3" w:rsidRPr="00B12BEF" w14:paraId="0D13C0F6" w14:textId="77777777" w:rsidTr="00E60490">
        <w:trPr>
          <w:trHeight w:val="994"/>
          <w:jc w:val="center"/>
        </w:trPr>
        <w:tc>
          <w:tcPr>
            <w:tcW w:w="4347" w:type="dxa"/>
          </w:tcPr>
          <w:p w14:paraId="41E97FD5" w14:textId="77777777" w:rsidR="00C123C3" w:rsidRPr="00496FAE" w:rsidRDefault="00C123C3" w:rsidP="00E921F9"/>
        </w:tc>
        <w:tc>
          <w:tcPr>
            <w:tcW w:w="331" w:type="dxa"/>
          </w:tcPr>
          <w:p w14:paraId="35D9F1BC" w14:textId="77777777" w:rsidR="00C123C3" w:rsidRPr="00496FAE" w:rsidRDefault="00C123C3" w:rsidP="00C123C3">
            <w:pPr>
              <w:jc w:val="center"/>
            </w:pPr>
          </w:p>
        </w:tc>
        <w:tc>
          <w:tcPr>
            <w:tcW w:w="4536" w:type="dxa"/>
          </w:tcPr>
          <w:p w14:paraId="051B8D98" w14:textId="77777777" w:rsidR="00C123C3" w:rsidRPr="00496FAE" w:rsidRDefault="00C123C3" w:rsidP="00E921F9"/>
        </w:tc>
      </w:tr>
      <w:tr w:rsidR="00C123C3" w:rsidRPr="00B12BEF" w14:paraId="2CCAB0F5" w14:textId="77777777" w:rsidTr="00E60490">
        <w:trPr>
          <w:jc w:val="center"/>
        </w:trPr>
        <w:tc>
          <w:tcPr>
            <w:tcW w:w="4347" w:type="dxa"/>
            <w:tcBorders>
              <w:top w:val="single" w:sz="4" w:space="0" w:color="auto"/>
            </w:tcBorders>
          </w:tcPr>
          <w:p w14:paraId="49DE4E72" w14:textId="6AAB81D3" w:rsidR="00C123C3" w:rsidRPr="00496FAE" w:rsidRDefault="00AC74D0" w:rsidP="00E921F9">
            <w:pPr>
              <w:pStyle w:val="Bezmezer"/>
              <w:jc w:val="center"/>
            </w:pPr>
            <w:r w:rsidRPr="00496FAE">
              <w:t>Prodávající</w:t>
            </w:r>
          </w:p>
          <w:p w14:paraId="7C96276C" w14:textId="725F0C46" w:rsidR="00C123C3" w:rsidRPr="00496FAE" w:rsidRDefault="007D235E" w:rsidP="00E921F9">
            <w:pPr>
              <w:pStyle w:val="Bezmezer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Michal Hanzlík</w:t>
            </w:r>
          </w:p>
          <w:p w14:paraId="24CDEF4F" w14:textId="77777777" w:rsidR="00651969" w:rsidRPr="00496FAE" w:rsidRDefault="00651969" w:rsidP="00E921F9">
            <w:pPr>
              <w:pStyle w:val="Bezmezer"/>
              <w:jc w:val="center"/>
              <w:rPr>
                <w:rFonts w:ascii="Calibri" w:hAnsi="Calibri" w:cs="Calibri"/>
              </w:rPr>
            </w:pPr>
          </w:p>
          <w:p w14:paraId="5A497A3D" w14:textId="77777777" w:rsidR="00651969" w:rsidRPr="00496FAE" w:rsidRDefault="00651969" w:rsidP="00E921F9">
            <w:pPr>
              <w:pStyle w:val="Bezmezer"/>
              <w:jc w:val="center"/>
              <w:rPr>
                <w:rFonts w:ascii="Calibri" w:hAnsi="Calibri" w:cs="Calibri"/>
              </w:rPr>
            </w:pPr>
          </w:p>
          <w:p w14:paraId="376C41F8" w14:textId="78F30454" w:rsidR="00651969" w:rsidRPr="00496FAE" w:rsidRDefault="00651969" w:rsidP="00F06100">
            <w:pPr>
              <w:pStyle w:val="Bezmezer"/>
            </w:pPr>
          </w:p>
        </w:tc>
        <w:tc>
          <w:tcPr>
            <w:tcW w:w="331" w:type="dxa"/>
            <w:vAlign w:val="center"/>
          </w:tcPr>
          <w:p w14:paraId="4F2B8968" w14:textId="77777777" w:rsidR="00C123C3" w:rsidRPr="00496FAE" w:rsidRDefault="00C123C3" w:rsidP="00C123C3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54432B1A" w14:textId="68AA5C80" w:rsidR="00C123C3" w:rsidRPr="00496FAE" w:rsidRDefault="00AC74D0" w:rsidP="00E921F9">
            <w:pPr>
              <w:pStyle w:val="Bezmezer"/>
              <w:jc w:val="center"/>
            </w:pPr>
            <w:r w:rsidRPr="00496FAE">
              <w:t>za Kupujícího</w:t>
            </w:r>
          </w:p>
          <w:p w14:paraId="2FD979DC" w14:textId="4C5F9F55" w:rsidR="00C123C3" w:rsidRPr="00496FAE" w:rsidRDefault="002D489D" w:rsidP="00E921F9">
            <w:pPr>
              <w:pStyle w:val="Bezmezer"/>
              <w:jc w:val="center"/>
            </w:pPr>
            <w:r>
              <w:t>Ing.</w:t>
            </w:r>
            <w:r w:rsidR="00AC74D0" w:rsidRPr="00496FAE">
              <w:t xml:space="preserve"> </w:t>
            </w:r>
            <w:r w:rsidR="00F06100">
              <w:t>Bohuslav Majer</w:t>
            </w:r>
          </w:p>
          <w:p w14:paraId="4524B899" w14:textId="24B7DBC2" w:rsidR="00C123C3" w:rsidRPr="00496FAE" w:rsidRDefault="00AC74D0" w:rsidP="00E921F9">
            <w:pPr>
              <w:pStyle w:val="Bezmezer"/>
              <w:jc w:val="center"/>
            </w:pPr>
            <w:r w:rsidRPr="00496FAE">
              <w:t>místostarosta</w:t>
            </w:r>
          </w:p>
        </w:tc>
      </w:tr>
    </w:tbl>
    <w:p w14:paraId="695A0382" w14:textId="3D457043" w:rsidR="00702D6C" w:rsidRDefault="00702D6C"/>
    <w:sectPr w:rsidR="00702D6C" w:rsidSect="007C3636">
      <w:footerReference w:type="default" r:id="rId12"/>
      <w:headerReference w:type="first" r:id="rId13"/>
      <w:pgSz w:w="11906" w:h="16838" w:code="9"/>
      <w:pgMar w:top="1418" w:right="1418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FE808" w14:textId="77777777" w:rsidR="001225B4" w:rsidRDefault="001225B4" w:rsidP="00C123C3">
      <w:pPr>
        <w:spacing w:after="0"/>
      </w:pPr>
      <w:r>
        <w:separator/>
      </w:r>
    </w:p>
  </w:endnote>
  <w:endnote w:type="continuationSeparator" w:id="0">
    <w:p w14:paraId="4BFC8F7F" w14:textId="77777777" w:rsidR="001225B4" w:rsidRDefault="001225B4" w:rsidP="00C123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B1905" w14:textId="4EE4A453" w:rsidR="00C123C3" w:rsidRPr="00C123C3" w:rsidRDefault="00C123C3" w:rsidP="00C123C3">
    <w:pPr>
      <w:pStyle w:val="Zpat"/>
    </w:pPr>
    <w:r w:rsidRPr="00C123C3">
      <w:fldChar w:fldCharType="begin"/>
    </w:r>
    <w:r w:rsidRPr="00C123C3">
      <w:instrText xml:space="preserve"> PAGE </w:instrText>
    </w:r>
    <w:r w:rsidRPr="00C123C3">
      <w:fldChar w:fldCharType="separate"/>
    </w:r>
    <w:r w:rsidR="007C3636">
      <w:rPr>
        <w:noProof/>
      </w:rPr>
      <w:t>2</w:t>
    </w:r>
    <w:r w:rsidRPr="00C123C3">
      <w:fldChar w:fldCharType="end"/>
    </w:r>
    <w:r w:rsidRPr="00C123C3">
      <w:t xml:space="preserve"> </w:t>
    </w:r>
    <w:r w:rsidR="00102F32">
      <w:t>/</w:t>
    </w:r>
    <w:r w:rsidRPr="00C123C3">
      <w:t xml:space="preserve"> </w:t>
    </w:r>
    <w:r w:rsidR="007C3636">
      <w:fldChar w:fldCharType="begin"/>
    </w:r>
    <w:r w:rsidR="007C3636">
      <w:instrText xml:space="preserve"> NUMPAGES </w:instrText>
    </w:r>
    <w:r w:rsidR="007C3636">
      <w:fldChar w:fldCharType="separate"/>
    </w:r>
    <w:r w:rsidR="007C3636">
      <w:rPr>
        <w:noProof/>
      </w:rPr>
      <w:t>4</w:t>
    </w:r>
    <w:r w:rsidR="007C363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EB86D" w14:textId="77777777" w:rsidR="001225B4" w:rsidRDefault="001225B4" w:rsidP="00C123C3">
      <w:pPr>
        <w:spacing w:after="0"/>
      </w:pPr>
      <w:r>
        <w:separator/>
      </w:r>
    </w:p>
  </w:footnote>
  <w:footnote w:type="continuationSeparator" w:id="0">
    <w:p w14:paraId="29D65F5B" w14:textId="77777777" w:rsidR="001225B4" w:rsidRDefault="001225B4" w:rsidP="00C123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857315F686C447B699327A8E8E147B09"/>
      </w:placeholder>
      <w:temporary/>
      <w:showingPlcHdr/>
      <w15:appearance w15:val="hidden"/>
    </w:sdtPr>
    <w:sdtContent>
      <w:p w14:paraId="61B5F75D" w14:textId="77777777" w:rsidR="007C3636" w:rsidRDefault="007C3636">
        <w:pPr>
          <w:pStyle w:val="Zhlav"/>
        </w:pPr>
        <w:r>
          <w:t>[Sem zadejte text.]</w:t>
        </w:r>
      </w:p>
    </w:sdtContent>
  </w:sdt>
  <w:p w14:paraId="3A857C2F" w14:textId="77777777" w:rsidR="007C3636" w:rsidRDefault="007C36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D0D27"/>
    <w:multiLevelType w:val="multilevel"/>
    <w:tmpl w:val="8A72BE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6"/>
        </w:tabs>
        <w:ind w:left="34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66"/>
        </w:tabs>
        <w:ind w:left="106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786"/>
        </w:tabs>
        <w:ind w:left="178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6"/>
        </w:tabs>
        <w:ind w:left="2506" w:hanging="360"/>
      </w:pPr>
      <w:rPr>
        <w:rFonts w:cs="Times New Roman" w:hint="default"/>
      </w:rPr>
    </w:lvl>
    <w:lvl w:ilvl="5">
      <w:start w:val="1"/>
      <w:numFmt w:val="lowerRoman"/>
      <w:lvlText w:val="(%6.)"/>
      <w:lvlJc w:val="right"/>
      <w:pPr>
        <w:tabs>
          <w:tab w:val="num" w:pos="3226"/>
        </w:tabs>
        <w:ind w:left="322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46"/>
        </w:tabs>
        <w:ind w:left="394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66"/>
        </w:tabs>
        <w:ind w:left="466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386"/>
        </w:tabs>
        <w:ind w:left="5386" w:hanging="180"/>
      </w:pPr>
      <w:rPr>
        <w:rFonts w:cs="Times New Roman" w:hint="default"/>
      </w:rPr>
    </w:lvl>
  </w:abstractNum>
  <w:abstractNum w:abstractNumId="1" w15:restartNumberingAfterBreak="0">
    <w:nsid w:val="0FE15B33"/>
    <w:multiLevelType w:val="hybridMultilevel"/>
    <w:tmpl w:val="DDF0DDD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18D7BCC"/>
    <w:multiLevelType w:val="multilevel"/>
    <w:tmpl w:val="4EF09FC2"/>
    <w:lvl w:ilvl="0">
      <w:start w:val="1"/>
      <w:numFmt w:val="decimal"/>
      <w:pStyle w:val="2rovevlnku-psmena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6"/>
        </w:tabs>
        <w:ind w:left="34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66"/>
        </w:tabs>
        <w:ind w:left="106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786"/>
        </w:tabs>
        <w:ind w:left="178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6"/>
        </w:tabs>
        <w:ind w:left="2506" w:hanging="360"/>
      </w:pPr>
      <w:rPr>
        <w:rFonts w:cs="Times New Roman" w:hint="default"/>
      </w:rPr>
    </w:lvl>
    <w:lvl w:ilvl="5">
      <w:start w:val="1"/>
      <w:numFmt w:val="lowerRoman"/>
      <w:lvlText w:val="(%6.)"/>
      <w:lvlJc w:val="right"/>
      <w:pPr>
        <w:tabs>
          <w:tab w:val="num" w:pos="3226"/>
        </w:tabs>
        <w:ind w:left="322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46"/>
        </w:tabs>
        <w:ind w:left="394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66"/>
        </w:tabs>
        <w:ind w:left="466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386"/>
        </w:tabs>
        <w:ind w:left="5386" w:hanging="180"/>
      </w:pPr>
      <w:rPr>
        <w:rFonts w:cs="Times New Roman" w:hint="default"/>
      </w:rPr>
    </w:lvl>
  </w:abstractNum>
  <w:abstractNum w:abstractNumId="3" w15:restartNumberingAfterBreak="0">
    <w:nsid w:val="22960B87"/>
    <w:multiLevelType w:val="hybridMultilevel"/>
    <w:tmpl w:val="C15C70CE"/>
    <w:lvl w:ilvl="0" w:tplc="01FA1970">
      <w:start w:val="1"/>
      <w:numFmt w:val="upperRoman"/>
      <w:pStyle w:val="lnek-slo"/>
      <w:lvlText w:val="Čl. %1."/>
      <w:lvlJc w:val="center"/>
      <w:pPr>
        <w:ind w:left="5747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F33D1"/>
    <w:multiLevelType w:val="hybridMultilevel"/>
    <w:tmpl w:val="A43620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E7861"/>
    <w:multiLevelType w:val="hybridMultilevel"/>
    <w:tmpl w:val="41561230"/>
    <w:lvl w:ilvl="0" w:tplc="21700DC6">
      <w:start w:val="1"/>
      <w:numFmt w:val="lowerLetter"/>
      <w:pStyle w:val="druhrovevodstavci-psmena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354F7CC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69E62166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num w:numId="1" w16cid:durableId="1946420284">
    <w:abstractNumId w:val="3"/>
  </w:num>
  <w:num w:numId="2" w16cid:durableId="339552525">
    <w:abstractNumId w:val="2"/>
  </w:num>
  <w:num w:numId="3" w16cid:durableId="1929344738">
    <w:abstractNumId w:val="2"/>
    <w:lvlOverride w:ilvl="0">
      <w:startOverride w:val="1"/>
    </w:lvlOverride>
  </w:num>
  <w:num w:numId="4" w16cid:durableId="928731165">
    <w:abstractNumId w:val="2"/>
    <w:lvlOverride w:ilvl="0">
      <w:startOverride w:val="1"/>
    </w:lvlOverride>
  </w:num>
  <w:num w:numId="5" w16cid:durableId="146556285">
    <w:abstractNumId w:val="2"/>
  </w:num>
  <w:num w:numId="6" w16cid:durableId="1671441806">
    <w:abstractNumId w:val="5"/>
  </w:num>
  <w:num w:numId="7" w16cid:durableId="1320579898">
    <w:abstractNumId w:val="0"/>
  </w:num>
  <w:num w:numId="8" w16cid:durableId="10415193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70325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3421095">
    <w:abstractNumId w:val="1"/>
  </w:num>
  <w:num w:numId="11" w16cid:durableId="1434743437">
    <w:abstractNumId w:val="4"/>
  </w:num>
  <w:num w:numId="12" w16cid:durableId="97052410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F18"/>
    <w:rsid w:val="000267C6"/>
    <w:rsid w:val="000A579B"/>
    <w:rsid w:val="000B40C5"/>
    <w:rsid w:val="000C67E9"/>
    <w:rsid w:val="000E7495"/>
    <w:rsid w:val="00102F32"/>
    <w:rsid w:val="001225B4"/>
    <w:rsid w:val="0012434B"/>
    <w:rsid w:val="00146051"/>
    <w:rsid w:val="00171D4D"/>
    <w:rsid w:val="001777EF"/>
    <w:rsid w:val="00184FC4"/>
    <w:rsid w:val="00195856"/>
    <w:rsid w:val="001A13EF"/>
    <w:rsid w:val="001A1C44"/>
    <w:rsid w:val="001B4431"/>
    <w:rsid w:val="001B7483"/>
    <w:rsid w:val="001C4017"/>
    <w:rsid w:val="001D03FA"/>
    <w:rsid w:val="001D713C"/>
    <w:rsid w:val="001E63B4"/>
    <w:rsid w:val="00201E1B"/>
    <w:rsid w:val="00220FAD"/>
    <w:rsid w:val="0023048D"/>
    <w:rsid w:val="002637C9"/>
    <w:rsid w:val="00274B6F"/>
    <w:rsid w:val="002775E7"/>
    <w:rsid w:val="00285359"/>
    <w:rsid w:val="002A29B7"/>
    <w:rsid w:val="002A66C1"/>
    <w:rsid w:val="002D489D"/>
    <w:rsid w:val="002D6945"/>
    <w:rsid w:val="00327D4A"/>
    <w:rsid w:val="003315D2"/>
    <w:rsid w:val="00342665"/>
    <w:rsid w:val="00361B7B"/>
    <w:rsid w:val="0039084F"/>
    <w:rsid w:val="00393E2E"/>
    <w:rsid w:val="00394D4D"/>
    <w:rsid w:val="00395DE5"/>
    <w:rsid w:val="003A1F99"/>
    <w:rsid w:val="003B7515"/>
    <w:rsid w:val="003F4EF8"/>
    <w:rsid w:val="00403A3A"/>
    <w:rsid w:val="004144F3"/>
    <w:rsid w:val="00416C85"/>
    <w:rsid w:val="004312C8"/>
    <w:rsid w:val="00443A54"/>
    <w:rsid w:val="0045395F"/>
    <w:rsid w:val="004774B0"/>
    <w:rsid w:val="00496FAE"/>
    <w:rsid w:val="004B7874"/>
    <w:rsid w:val="004E242B"/>
    <w:rsid w:val="004F35F4"/>
    <w:rsid w:val="0053355B"/>
    <w:rsid w:val="005600D2"/>
    <w:rsid w:val="005B7001"/>
    <w:rsid w:val="005C7DB0"/>
    <w:rsid w:val="005D6538"/>
    <w:rsid w:val="006232F9"/>
    <w:rsid w:val="00651969"/>
    <w:rsid w:val="006A7D41"/>
    <w:rsid w:val="006D3300"/>
    <w:rsid w:val="006D75FD"/>
    <w:rsid w:val="006F0791"/>
    <w:rsid w:val="00702D6C"/>
    <w:rsid w:val="007415D9"/>
    <w:rsid w:val="007460FD"/>
    <w:rsid w:val="007654E5"/>
    <w:rsid w:val="00776775"/>
    <w:rsid w:val="007A6B6C"/>
    <w:rsid w:val="007C3636"/>
    <w:rsid w:val="007D235E"/>
    <w:rsid w:val="007F6424"/>
    <w:rsid w:val="0080377D"/>
    <w:rsid w:val="008263D9"/>
    <w:rsid w:val="00831E2B"/>
    <w:rsid w:val="00836A57"/>
    <w:rsid w:val="00847F98"/>
    <w:rsid w:val="00897A80"/>
    <w:rsid w:val="008A352C"/>
    <w:rsid w:val="008E2F35"/>
    <w:rsid w:val="008E545E"/>
    <w:rsid w:val="0090524B"/>
    <w:rsid w:val="00925975"/>
    <w:rsid w:val="009365E6"/>
    <w:rsid w:val="00952A70"/>
    <w:rsid w:val="009630CF"/>
    <w:rsid w:val="0097017C"/>
    <w:rsid w:val="0098527D"/>
    <w:rsid w:val="009B6EA4"/>
    <w:rsid w:val="009D0538"/>
    <w:rsid w:val="009F7749"/>
    <w:rsid w:val="00A3066B"/>
    <w:rsid w:val="00A56726"/>
    <w:rsid w:val="00A639C9"/>
    <w:rsid w:val="00A664AA"/>
    <w:rsid w:val="00A82F3C"/>
    <w:rsid w:val="00A91766"/>
    <w:rsid w:val="00AA3D20"/>
    <w:rsid w:val="00AA4477"/>
    <w:rsid w:val="00AB2B4A"/>
    <w:rsid w:val="00AB5060"/>
    <w:rsid w:val="00AC74D0"/>
    <w:rsid w:val="00B2441A"/>
    <w:rsid w:val="00B36B73"/>
    <w:rsid w:val="00B671A4"/>
    <w:rsid w:val="00B81403"/>
    <w:rsid w:val="00B94DD3"/>
    <w:rsid w:val="00BB4E6A"/>
    <w:rsid w:val="00BF104A"/>
    <w:rsid w:val="00BF1888"/>
    <w:rsid w:val="00C06A76"/>
    <w:rsid w:val="00C123C3"/>
    <w:rsid w:val="00C20F87"/>
    <w:rsid w:val="00C51E9F"/>
    <w:rsid w:val="00C63038"/>
    <w:rsid w:val="00C90944"/>
    <w:rsid w:val="00CB2ECF"/>
    <w:rsid w:val="00CC6681"/>
    <w:rsid w:val="00CC7661"/>
    <w:rsid w:val="00CD5870"/>
    <w:rsid w:val="00CE520B"/>
    <w:rsid w:val="00CF0F18"/>
    <w:rsid w:val="00CF2D76"/>
    <w:rsid w:val="00D12378"/>
    <w:rsid w:val="00D3029D"/>
    <w:rsid w:val="00D96181"/>
    <w:rsid w:val="00DA1EBC"/>
    <w:rsid w:val="00DA226F"/>
    <w:rsid w:val="00DA6830"/>
    <w:rsid w:val="00DC2A43"/>
    <w:rsid w:val="00DC6D22"/>
    <w:rsid w:val="00DD1221"/>
    <w:rsid w:val="00DF37E3"/>
    <w:rsid w:val="00E07D84"/>
    <w:rsid w:val="00E20F19"/>
    <w:rsid w:val="00E35D38"/>
    <w:rsid w:val="00E3766A"/>
    <w:rsid w:val="00E60490"/>
    <w:rsid w:val="00E71958"/>
    <w:rsid w:val="00E77D8B"/>
    <w:rsid w:val="00E92152"/>
    <w:rsid w:val="00ED26E5"/>
    <w:rsid w:val="00EE42C7"/>
    <w:rsid w:val="00F06100"/>
    <w:rsid w:val="00F227CB"/>
    <w:rsid w:val="00FC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B247A"/>
  <w15:chartTrackingRefBased/>
  <w15:docId w15:val="{682DD8D2-9D30-4093-A1B7-E0318E0B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1221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A352C"/>
    <w:pPr>
      <w:spacing w:before="120" w:after="240"/>
      <w:contextualSpacing/>
      <w:jc w:val="center"/>
      <w:outlineLvl w:val="0"/>
    </w:pPr>
    <w:rPr>
      <w:rFonts w:ascii="Calibri" w:eastAsia="Times New Roman" w:hAnsi="Calibri" w:cs="Calibri"/>
      <w:b/>
      <w:spacing w:val="-10"/>
      <w:kern w:val="28"/>
      <w:sz w:val="40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1EBC"/>
    <w:pPr>
      <w:keepNext/>
      <w:keepLines/>
      <w:spacing w:before="120" w:after="24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52A70"/>
    <w:pPr>
      <w:spacing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C123C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123C3"/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952A70"/>
    <w:rPr>
      <w:rFonts w:ascii="Calibri" w:eastAsia="Times New Roman" w:hAnsi="Calibri" w:cs="Calibri"/>
      <w:b/>
      <w:spacing w:val="-10"/>
      <w:kern w:val="28"/>
      <w:sz w:val="4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2F32"/>
    <w:pPr>
      <w:jc w:val="center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102F32"/>
    <w:rPr>
      <w:sz w:val="20"/>
    </w:rPr>
  </w:style>
  <w:style w:type="paragraph" w:customStyle="1" w:styleId="lnek-slo">
    <w:name w:val="Článek - číslo"/>
    <w:basedOn w:val="Normln"/>
    <w:next w:val="lnek-nzev"/>
    <w:link w:val="lnek-sloChar"/>
    <w:autoRedefine/>
    <w:uiPriority w:val="4"/>
    <w:rsid w:val="00195856"/>
    <w:pPr>
      <w:numPr>
        <w:numId w:val="1"/>
      </w:numPr>
      <w:spacing w:before="600" w:after="0"/>
      <w:ind w:left="714" w:hanging="357"/>
      <w:jc w:val="center"/>
      <w:outlineLvl w:val="0"/>
    </w:pPr>
    <w:rPr>
      <w:rFonts w:ascii="Calibri" w:eastAsia="Times New Roman" w:hAnsi="Calibri" w:cs="Calibri"/>
      <w:b/>
      <w:lang w:eastAsia="cs-CZ"/>
    </w:rPr>
  </w:style>
  <w:style w:type="paragraph" w:customStyle="1" w:styleId="lnek-nzev">
    <w:name w:val="Článek - název"/>
    <w:basedOn w:val="Normln"/>
    <w:next w:val="Normlnodsazen"/>
    <w:link w:val="lnek-nzevChar"/>
    <w:autoRedefine/>
    <w:uiPriority w:val="4"/>
    <w:rsid w:val="00952A70"/>
    <w:pPr>
      <w:jc w:val="center"/>
      <w:outlineLvl w:val="0"/>
    </w:pPr>
    <w:rPr>
      <w:rFonts w:ascii="Calibri" w:eastAsia="Times New Roman" w:hAnsi="Calibri" w:cs="Tahoma"/>
      <w:b/>
      <w:szCs w:val="24"/>
      <w:lang w:eastAsia="cs-CZ"/>
    </w:rPr>
  </w:style>
  <w:style w:type="character" w:customStyle="1" w:styleId="lnek-sloChar">
    <w:name w:val="Článek - číslo Char"/>
    <w:link w:val="lnek-slo"/>
    <w:uiPriority w:val="4"/>
    <w:locked/>
    <w:rsid w:val="00195856"/>
    <w:rPr>
      <w:rFonts w:ascii="Calibri" w:eastAsia="Times New Roman" w:hAnsi="Calibri" w:cs="Calibri"/>
      <w:b/>
      <w:sz w:val="24"/>
      <w:lang w:eastAsia="cs-CZ"/>
    </w:rPr>
  </w:style>
  <w:style w:type="character" w:customStyle="1" w:styleId="lnek-nzevChar">
    <w:name w:val="Článek - název Char"/>
    <w:link w:val="lnek-nzev"/>
    <w:uiPriority w:val="4"/>
    <w:locked/>
    <w:rsid w:val="00195856"/>
    <w:rPr>
      <w:rFonts w:ascii="Calibri" w:eastAsia="Times New Roman" w:hAnsi="Calibri" w:cs="Tahoma"/>
      <w:b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52A70"/>
    <w:rPr>
      <w:rFonts w:ascii="Times New Roman" w:hAnsi="Times New Roman" w:cs="Times New Roman"/>
      <w:szCs w:val="24"/>
    </w:rPr>
  </w:style>
  <w:style w:type="paragraph" w:styleId="Normlnodsazen">
    <w:name w:val="Normal Indent"/>
    <w:basedOn w:val="Normln"/>
    <w:uiPriority w:val="99"/>
    <w:semiHidden/>
    <w:unhideWhenUsed/>
    <w:rsid w:val="00952A70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A1EBC"/>
    <w:rPr>
      <w:rFonts w:ascii="Calibri" w:eastAsiaTheme="majorEastAsia" w:hAnsi="Calibri" w:cstheme="majorBidi"/>
      <w:b/>
      <w:sz w:val="28"/>
      <w:szCs w:val="26"/>
    </w:rPr>
  </w:style>
  <w:style w:type="paragraph" w:customStyle="1" w:styleId="1rovevlnku">
    <w:name w:val="1. úroveň v článku"/>
    <w:basedOn w:val="Normln"/>
    <w:link w:val="1rovevlnkuChar"/>
    <w:autoRedefine/>
    <w:uiPriority w:val="99"/>
    <w:rsid w:val="00416C85"/>
    <w:pPr>
      <w:ind w:left="357"/>
    </w:pPr>
    <w:rPr>
      <w:rFonts w:ascii="Calibri" w:eastAsia="Times New Roman" w:hAnsi="Calibri" w:cs="Tahoma"/>
      <w:lang w:eastAsia="cs-CZ"/>
    </w:rPr>
  </w:style>
  <w:style w:type="paragraph" w:customStyle="1" w:styleId="2rovevlnku-psmena">
    <w:name w:val="2. úroveň v článku - písmena"/>
    <w:basedOn w:val="Normln"/>
    <w:link w:val="2rovevlnku-psmenaChar"/>
    <w:uiPriority w:val="7"/>
    <w:rsid w:val="00E07D84"/>
    <w:pPr>
      <w:numPr>
        <w:numId w:val="5"/>
      </w:numPr>
      <w:spacing w:before="60" w:after="0"/>
    </w:pPr>
    <w:rPr>
      <w:rFonts w:ascii="Calibri" w:eastAsia="Times New Roman" w:hAnsi="Calibri" w:cs="Times New Roman"/>
      <w:sz w:val="22"/>
      <w:lang w:eastAsia="cs-CZ"/>
    </w:rPr>
  </w:style>
  <w:style w:type="character" w:customStyle="1" w:styleId="1rovevlnkuChar">
    <w:name w:val="1. úroveň v článku Char"/>
    <w:link w:val="1rovevlnku"/>
    <w:uiPriority w:val="99"/>
    <w:locked/>
    <w:rsid w:val="00416C85"/>
    <w:rPr>
      <w:rFonts w:ascii="Calibri" w:eastAsia="Times New Roman" w:hAnsi="Calibri" w:cs="Tahoma"/>
      <w:sz w:val="24"/>
      <w:lang w:eastAsia="cs-CZ"/>
    </w:rPr>
  </w:style>
  <w:style w:type="character" w:customStyle="1" w:styleId="2rovevlnku-psmenaChar">
    <w:name w:val="2. úroveň v článku - písmena Char"/>
    <w:link w:val="2rovevlnku-psmena"/>
    <w:uiPriority w:val="7"/>
    <w:locked/>
    <w:rsid w:val="00E07D84"/>
    <w:rPr>
      <w:rFonts w:ascii="Calibri" w:eastAsia="Times New Roman" w:hAnsi="Calibri" w:cs="Times New Roman"/>
      <w:lang w:eastAsia="cs-CZ"/>
    </w:rPr>
  </w:style>
  <w:style w:type="paragraph" w:customStyle="1" w:styleId="slosmlouvy">
    <w:name w:val="Číslo smlouvy"/>
    <w:basedOn w:val="Normln"/>
    <w:link w:val="slosmlouvyChar"/>
    <w:autoRedefine/>
    <w:uiPriority w:val="99"/>
    <w:rsid w:val="009F7749"/>
    <w:pPr>
      <w:spacing w:after="0"/>
      <w:jc w:val="center"/>
    </w:pPr>
    <w:rPr>
      <w:rFonts w:ascii="Calibri" w:eastAsia="Times New Roman" w:hAnsi="Calibri" w:cs="Calibri"/>
      <w:szCs w:val="24"/>
      <w:lang w:eastAsia="cs-CZ"/>
    </w:rPr>
  </w:style>
  <w:style w:type="character" w:customStyle="1" w:styleId="slosmlouvyChar">
    <w:name w:val="Číslo smlouvy Char"/>
    <w:link w:val="slosmlouvy"/>
    <w:uiPriority w:val="99"/>
    <w:locked/>
    <w:rsid w:val="009F7749"/>
    <w:rPr>
      <w:rFonts w:ascii="Calibri" w:eastAsia="Times New Roman" w:hAnsi="Calibri" w:cs="Calibri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B700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700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A664A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777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7E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C76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76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76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76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7661"/>
    <w:rPr>
      <w:b/>
      <w:bCs/>
      <w:sz w:val="20"/>
      <w:szCs w:val="20"/>
    </w:rPr>
  </w:style>
  <w:style w:type="paragraph" w:customStyle="1" w:styleId="Odstavecvlnku">
    <w:name w:val="Odstavec v článku"/>
    <w:basedOn w:val="Normln"/>
    <w:link w:val="OdstavecvlnkuChar"/>
    <w:uiPriority w:val="99"/>
    <w:rsid w:val="0039084F"/>
    <w:rPr>
      <w:rFonts w:ascii="Calibri" w:eastAsia="Times New Roman" w:hAnsi="Calibri" w:cs="Tahoma"/>
      <w:lang w:eastAsia="cs-CZ"/>
    </w:rPr>
  </w:style>
  <w:style w:type="paragraph" w:customStyle="1" w:styleId="druhrovevodstavci-psmena">
    <w:name w:val="druhá úroveň v odstavci - písmena"/>
    <w:basedOn w:val="Normln"/>
    <w:autoRedefine/>
    <w:uiPriority w:val="99"/>
    <w:rsid w:val="001A13EF"/>
    <w:pPr>
      <w:numPr>
        <w:numId w:val="6"/>
      </w:numPr>
      <w:spacing w:after="60"/>
    </w:pPr>
    <w:rPr>
      <w:rFonts w:ascii="Calibri" w:eastAsia="Times New Roman" w:hAnsi="Calibri" w:cs="Times New Roman"/>
      <w:lang w:eastAsia="cs-CZ"/>
    </w:rPr>
  </w:style>
  <w:style w:type="character" w:customStyle="1" w:styleId="OdstavecvlnkuChar">
    <w:name w:val="Odstavec v článku Char"/>
    <w:link w:val="Odstavecvlnku"/>
    <w:uiPriority w:val="99"/>
    <w:locked/>
    <w:rsid w:val="0039084F"/>
    <w:rPr>
      <w:rFonts w:ascii="Calibri" w:eastAsia="Times New Roman" w:hAnsi="Calibri" w:cs="Tahoma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7315F686C447B699327A8E8E147B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18EA44-573A-4BB8-A361-6AB018FA0004}"/>
      </w:docPartPr>
      <w:docPartBody>
        <w:p w:rsidR="00E40919" w:rsidRDefault="006A6CF6" w:rsidP="006A6CF6">
          <w:pPr>
            <w:pStyle w:val="857315F686C447B699327A8E8E147B09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CF6"/>
    <w:rsid w:val="000A2655"/>
    <w:rsid w:val="00186FB6"/>
    <w:rsid w:val="002B39DB"/>
    <w:rsid w:val="0035314D"/>
    <w:rsid w:val="00475B62"/>
    <w:rsid w:val="004B00F1"/>
    <w:rsid w:val="005E6B09"/>
    <w:rsid w:val="006232F9"/>
    <w:rsid w:val="006A6CF6"/>
    <w:rsid w:val="006E423F"/>
    <w:rsid w:val="00786DBA"/>
    <w:rsid w:val="007B747C"/>
    <w:rsid w:val="0085201E"/>
    <w:rsid w:val="009045C7"/>
    <w:rsid w:val="00992BB8"/>
    <w:rsid w:val="00A73FC1"/>
    <w:rsid w:val="00AE51C5"/>
    <w:rsid w:val="00D96747"/>
    <w:rsid w:val="00E40919"/>
    <w:rsid w:val="00E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57315F686C447B699327A8E8E147B09">
    <w:name w:val="857315F686C447B699327A8E8E147B09"/>
    <w:rsid w:val="006A6C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B30A783117CB4BAD776C3FB72186DD" ma:contentTypeVersion="1" ma:contentTypeDescription="Vytvoří nový dokument" ma:contentTypeScope="" ma:versionID="651219d5824146efb2dfb47a51824a3e">
  <xsd:schema xmlns:xsd="http://www.w3.org/2001/XMLSchema" xmlns:xs="http://www.w3.org/2001/XMLSchema" xmlns:p="http://schemas.microsoft.com/office/2006/metadata/properties" xmlns:ns2="549366a5-024d-4574-bc46-e87652cbf7a0" targetNamespace="http://schemas.microsoft.com/office/2006/metadata/properties" ma:root="true" ma:fieldsID="1c7bb5bd8722b58a16bbba0350eef53c" ns2:_="">
    <xsd:import namespace="549366a5-024d-4574-bc46-e87652cbf7a0"/>
    <xsd:element name="properties">
      <xsd:complexType>
        <xsd:sequence>
          <xsd:element name="documentManagement">
            <xsd:complexType>
              <xsd:all>
                <xsd:element ref="ns2:R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366a5-024d-4574-bc46-e87652cbf7a0" elementFormDefault="qualified">
    <xsd:import namespace="http://schemas.microsoft.com/office/2006/documentManagement/types"/>
    <xsd:import namespace="http://schemas.microsoft.com/office/infopath/2007/PartnerControls"/>
    <xsd:element name="Rok" ma:index="8" nillable="true" ma:displayName="Rok" ma:internalName="Rok">
      <xsd:simpleType>
        <xsd:restriction base="dms:Text">
          <xsd:maxLength value="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 xmlns="549366a5-024d-4574-bc46-e87652cbf7a0">2020</Rok>
  </documentManagement>
</p:properties>
</file>

<file path=customXml/itemProps1.xml><?xml version="1.0" encoding="utf-8"?>
<ds:datastoreItem xmlns:ds="http://schemas.openxmlformats.org/officeDocument/2006/customXml" ds:itemID="{866BE57D-BCD9-4894-BB96-E7FC513D15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48B8BA-E6EA-4715-A549-8E7F57E50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366a5-024d-4574-bc46-e87652cbf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7CC5-A96E-4992-99A0-9AC5D4D53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943E9E-135A-4DBF-BA47-99B915BDF35B}">
  <ds:schemaRefs>
    <ds:schemaRef ds:uri="http://schemas.microsoft.com/office/2006/metadata/properties"/>
    <ds:schemaRef ds:uri="http://schemas.microsoft.com/office/infopath/2007/PartnerControls"/>
    <ds:schemaRef ds:uri="549366a5-024d-4574-bc46-e87652cbf7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669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Ivo Kunčar</dc:creator>
  <cp:keywords/>
  <dc:description/>
  <cp:lastModifiedBy>Lenka Habdasová</cp:lastModifiedBy>
  <cp:revision>36</cp:revision>
  <cp:lastPrinted>2023-04-11T11:33:00Z</cp:lastPrinted>
  <dcterms:created xsi:type="dcterms:W3CDTF">2021-05-03T13:05:00Z</dcterms:created>
  <dcterms:modified xsi:type="dcterms:W3CDTF">2024-10-08T06:56:00Z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0x0101000AB30A783117CB4BAD776C3FB72186DD</vt:lpwstr>
  </property>
</Properties>
</file>