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50F2" w14:textId="77777777" w:rsidR="006503E0" w:rsidRPr="006503E0" w:rsidRDefault="006503E0" w:rsidP="006503E0">
      <w:r w:rsidRPr="006503E0">
        <w:rPr>
          <w:b/>
          <w:bCs/>
        </w:rPr>
        <w:t>Směny pozemků</w:t>
      </w:r>
    </w:p>
    <w:p w14:paraId="04A51ACD" w14:textId="77777777" w:rsidR="006503E0" w:rsidRPr="006503E0" w:rsidRDefault="006503E0" w:rsidP="006503E0">
      <w:pPr>
        <w:jc w:val="both"/>
      </w:pPr>
      <w:r w:rsidRPr="006503E0">
        <w:rPr>
          <w:b/>
          <w:bCs/>
        </w:rPr>
        <w:t>Podmínky pro směny majetku s účinností od 1. 7. 2025</w:t>
      </w:r>
    </w:p>
    <w:p w14:paraId="4D01D781" w14:textId="77777777" w:rsidR="006503E0" w:rsidRPr="006503E0" w:rsidRDefault="006503E0" w:rsidP="006503E0">
      <w:pPr>
        <w:jc w:val="both"/>
      </w:pPr>
      <w:r w:rsidRPr="006503E0">
        <w:rPr>
          <w:b/>
          <w:bCs/>
        </w:rPr>
        <w:t xml:space="preserve">Od 1. července 2025 vstupují v platnost nové podmínky pro směny majetku v příslušnosti hospodaření Státního pozemkového úřadu. Níže naleznete základní pravidla, která musí žadatelé o směnu splnit, včetně požadavků na charakter pozemků, způsob ocenění, stanovení </w:t>
      </w:r>
      <w:proofErr w:type="spellStart"/>
      <w:r w:rsidRPr="006503E0">
        <w:rPr>
          <w:b/>
          <w:bCs/>
        </w:rPr>
        <w:t>výměrového</w:t>
      </w:r>
      <w:proofErr w:type="spellEnd"/>
      <w:r w:rsidRPr="006503E0">
        <w:rPr>
          <w:b/>
          <w:bCs/>
        </w:rPr>
        <w:t xml:space="preserve"> poměru i procesních náležitostí žádosti. Nové žádosti o směnu budou přijímány až od tohoto data. Administrace doposud přijatých žádostí probíhá nadále podle původních pravidel.</w:t>
      </w:r>
      <w:r w:rsidRPr="006503E0">
        <w:rPr>
          <w:i/>
          <w:iCs/>
        </w:rPr>
        <w:t>  </w:t>
      </w:r>
    </w:p>
    <w:p w14:paraId="5AB55012" w14:textId="77777777" w:rsidR="006503E0" w:rsidRPr="006503E0" w:rsidRDefault="006503E0" w:rsidP="006503E0">
      <w:pPr>
        <w:jc w:val="both"/>
      </w:pPr>
      <w:r w:rsidRPr="006503E0">
        <w:t>Státní pozemkový úřad (dále jen „SPÚ“) může směnit a směnou nabýt pozemky za účelem naplnění § 3 odst. 1 zákona č. 503/2012 Sb., ve znění pozdějších předpisů (dále jen zákon o SPÚ).</w:t>
      </w:r>
    </w:p>
    <w:p w14:paraId="78CDA511" w14:textId="77777777" w:rsidR="006503E0" w:rsidRPr="006503E0" w:rsidRDefault="006503E0" w:rsidP="006503E0">
      <w:pPr>
        <w:jc w:val="both"/>
      </w:pPr>
      <w:r w:rsidRPr="006503E0">
        <w:rPr>
          <w:b/>
          <w:bCs/>
        </w:rPr>
        <w:t>Obecné podmínky směny</w:t>
      </w:r>
    </w:p>
    <w:p w14:paraId="044277EA" w14:textId="77777777" w:rsidR="006503E0" w:rsidRPr="006503E0" w:rsidRDefault="006503E0" w:rsidP="006503E0">
      <w:pPr>
        <w:numPr>
          <w:ilvl w:val="0"/>
          <w:numId w:val="1"/>
        </w:numPr>
        <w:jc w:val="both"/>
      </w:pPr>
      <w:r w:rsidRPr="006503E0">
        <w:t>Směna pozemků není nároková a SPÚ není povinen na navrhovanou směnu přistoupit.</w:t>
      </w:r>
    </w:p>
    <w:p w14:paraId="04FEED81" w14:textId="77777777" w:rsidR="006503E0" w:rsidRPr="006503E0" w:rsidRDefault="006503E0" w:rsidP="006503E0">
      <w:pPr>
        <w:numPr>
          <w:ilvl w:val="0"/>
          <w:numId w:val="1"/>
        </w:numPr>
        <w:jc w:val="both"/>
      </w:pPr>
      <w:r w:rsidRPr="006503E0">
        <w:t>O směnu může požádat vlastník pozemků nebo subjekt, který má smluvně zajištěno (smlouvou o smlouvě budoucí), že na jeho výzvu získá od třetí osoby pozemky, které budou předmětem směny.</w:t>
      </w:r>
    </w:p>
    <w:p w14:paraId="42EA28C2" w14:textId="77777777" w:rsidR="006503E0" w:rsidRPr="006503E0" w:rsidRDefault="006503E0" w:rsidP="006503E0">
      <w:pPr>
        <w:numPr>
          <w:ilvl w:val="0"/>
          <w:numId w:val="1"/>
        </w:numPr>
        <w:jc w:val="both"/>
      </w:pPr>
      <w:r w:rsidRPr="006503E0">
        <w:t>Směnit lze pozemek bez stavby; pozemek, jehož součástí je stavba; spoluvlastnický podíl na pozemku; stavbu vodního díla a jiné.</w:t>
      </w:r>
    </w:p>
    <w:p w14:paraId="2C2A6B7A" w14:textId="77777777" w:rsidR="006503E0" w:rsidRPr="006503E0" w:rsidRDefault="006503E0" w:rsidP="006503E0">
      <w:pPr>
        <w:numPr>
          <w:ilvl w:val="0"/>
          <w:numId w:val="1"/>
        </w:numPr>
        <w:jc w:val="both"/>
      </w:pPr>
      <w:r w:rsidRPr="006503E0">
        <w:t>Směnu pozemků je možné realizovat nejen v rámci jednoho katastrálního území (dále jen „</w:t>
      </w:r>
      <w:proofErr w:type="spellStart"/>
      <w:r w:rsidRPr="006503E0">
        <w:t>k.ú</w:t>
      </w:r>
      <w:proofErr w:type="spellEnd"/>
      <w:r w:rsidRPr="006503E0">
        <w:t xml:space="preserve">.“), ale i mezi různými </w:t>
      </w:r>
      <w:proofErr w:type="spellStart"/>
      <w:r w:rsidRPr="006503E0">
        <w:t>k.ú</w:t>
      </w:r>
      <w:proofErr w:type="spellEnd"/>
      <w:r w:rsidRPr="006503E0">
        <w:t xml:space="preserve">., okresy či kraji, to však za situace, bude-li nabytí pozemků v jiném kraji dostatečně zdůvodněno. SPÚ si vyhrazuje právo požadovat, aby se náhradou nabízené pozemky nacházely ve stejném </w:t>
      </w:r>
      <w:proofErr w:type="spellStart"/>
      <w:r w:rsidRPr="006503E0">
        <w:t>k.ú</w:t>
      </w:r>
      <w:proofErr w:type="spellEnd"/>
      <w:r w:rsidRPr="006503E0">
        <w:t>., kraji či okrese jako pozemky směnou požadované.</w:t>
      </w:r>
    </w:p>
    <w:p w14:paraId="7269E85B" w14:textId="77777777" w:rsidR="006503E0" w:rsidRPr="006503E0" w:rsidRDefault="006503E0" w:rsidP="006503E0">
      <w:pPr>
        <w:numPr>
          <w:ilvl w:val="0"/>
          <w:numId w:val="1"/>
        </w:numPr>
        <w:jc w:val="both"/>
      </w:pPr>
      <w:r w:rsidRPr="006503E0">
        <w:t>Navrhovatel směny musí splňovat ustanovení § 9 a §16 odst. 1 zákona o SPÚ.</w:t>
      </w:r>
    </w:p>
    <w:p w14:paraId="6403DE5F" w14:textId="77777777" w:rsidR="006503E0" w:rsidRPr="006503E0" w:rsidRDefault="006503E0" w:rsidP="006503E0">
      <w:pPr>
        <w:numPr>
          <w:ilvl w:val="0"/>
          <w:numId w:val="1"/>
        </w:numPr>
        <w:jc w:val="both"/>
      </w:pPr>
      <w:r w:rsidRPr="006503E0">
        <w:t>SPÚ bude v některých případech záměr směny zveřejňovat na úřední desce SPÚ a úřední desce místně příslušného územního samosprávného celku.</w:t>
      </w:r>
    </w:p>
    <w:p w14:paraId="0376D156" w14:textId="77777777" w:rsidR="006503E0" w:rsidRPr="006503E0" w:rsidRDefault="006503E0" w:rsidP="006503E0">
      <w:pPr>
        <w:numPr>
          <w:ilvl w:val="0"/>
          <w:numId w:val="1"/>
        </w:numPr>
        <w:jc w:val="both"/>
      </w:pPr>
      <w:r w:rsidRPr="006503E0">
        <w:t>V případě souběhu žádostí může být osoba, se kterou bude směna realizována, zjištěna ve výběrovém řízení, jejímž jediným kritériem bude výše nabídnuté ceny za požadovaný majetek státu (viz níže Řád</w:t>
      </w:r>
      <w:r w:rsidRPr="006503E0">
        <w:rPr>
          <w:b/>
          <w:bCs/>
        </w:rPr>
        <w:t> </w:t>
      </w:r>
      <w:r w:rsidRPr="006503E0">
        <w:t>pro vyhodnocení výzvy k podání nabídky ceny).</w:t>
      </w:r>
    </w:p>
    <w:p w14:paraId="00497629" w14:textId="77777777" w:rsidR="006503E0" w:rsidRPr="006503E0" w:rsidRDefault="006503E0" w:rsidP="006503E0">
      <w:pPr>
        <w:numPr>
          <w:ilvl w:val="0"/>
          <w:numId w:val="1"/>
        </w:numPr>
        <w:jc w:val="both"/>
      </w:pPr>
      <w:r w:rsidRPr="006503E0">
        <w:t>Náklady spojené s přípravou a realizací směny, a to i v případě, že směna pozemků nebude realizována, nese v plné výši navrhovatel směny.</w:t>
      </w:r>
    </w:p>
    <w:p w14:paraId="1D46B2ED" w14:textId="77777777" w:rsidR="006503E0" w:rsidRPr="006503E0" w:rsidRDefault="006503E0" w:rsidP="006503E0">
      <w:pPr>
        <w:numPr>
          <w:ilvl w:val="0"/>
          <w:numId w:val="1"/>
        </w:numPr>
        <w:jc w:val="both"/>
      </w:pPr>
      <w:r w:rsidRPr="006503E0">
        <w:t>Ve všech případech doplatek cenového rozdílu ve prospěch navrhovatele směny SPÚ nehradí.</w:t>
      </w:r>
    </w:p>
    <w:p w14:paraId="3C4AF222" w14:textId="77777777" w:rsidR="006503E0" w:rsidRPr="006503E0" w:rsidRDefault="006503E0" w:rsidP="006503E0">
      <w:pPr>
        <w:numPr>
          <w:ilvl w:val="0"/>
          <w:numId w:val="1"/>
        </w:numPr>
        <w:jc w:val="both"/>
      </w:pPr>
      <w:r w:rsidRPr="006503E0">
        <w:lastRenderedPageBreak/>
        <w:t>Žádost o směnu pozemků se podává na předepsaném formuláři (</w:t>
      </w:r>
      <w:r w:rsidRPr="006503E0">
        <w:rPr>
          <w:i/>
          <w:iCs/>
        </w:rPr>
        <w:t>viz níže) </w:t>
      </w:r>
      <w:r w:rsidRPr="006503E0">
        <w:t>včetně všech uvedených příloh a podává se na ten KPÚ, v jehož obvodu se nachází směnou požadované pozemky ve vlastnictví státu v příslušnosti hospodařit SPÚ, nebo do datové schránky SPÚ, anebo prostřednictvím elektronického portálu Ministerstva zemědělství </w:t>
      </w:r>
      <w:hyperlink r:id="rId5" w:history="1">
        <w:proofErr w:type="gramStart"/>
        <w:r w:rsidRPr="006503E0">
          <w:rPr>
            <w:rStyle w:val="Hypertextovodkaz"/>
          </w:rPr>
          <w:t>Formuláře - elektronické</w:t>
        </w:r>
        <w:proofErr w:type="gramEnd"/>
        <w:r w:rsidRPr="006503E0">
          <w:rPr>
            <w:rStyle w:val="Hypertextovodkaz"/>
          </w:rPr>
          <w:t xml:space="preserve"> podání | </w:t>
        </w:r>
        <w:proofErr w:type="spellStart"/>
        <w:r w:rsidRPr="006503E0">
          <w:rPr>
            <w:rStyle w:val="Hypertextovodkaz"/>
          </w:rPr>
          <w:t>MZe</w:t>
        </w:r>
        <w:proofErr w:type="spellEnd"/>
      </w:hyperlink>
      <w:r w:rsidRPr="006503E0">
        <w:t> (formulář dostupný až od 1. 7. 2025)</w:t>
      </w:r>
    </w:p>
    <w:p w14:paraId="2237E7E2" w14:textId="77777777" w:rsidR="006503E0" w:rsidRPr="006503E0" w:rsidRDefault="006503E0" w:rsidP="006503E0">
      <w:pPr>
        <w:numPr>
          <w:ilvl w:val="0"/>
          <w:numId w:val="1"/>
        </w:numPr>
        <w:jc w:val="both"/>
      </w:pPr>
      <w:r w:rsidRPr="006503E0">
        <w:t>Poměr výměr pozemků požadovaných vůči pozemkům náhradou nabízených bude stanoven dle využitelnosti požadovaných pozemků ve vztahu ke schválené územně plánovací dokumentaci (</w:t>
      </w:r>
      <w:r w:rsidRPr="006503E0">
        <w:rPr>
          <w:i/>
          <w:iCs/>
        </w:rPr>
        <w:t>viz níže Poměr směňovaných pozemků</w:t>
      </w:r>
      <w:r w:rsidRPr="006503E0">
        <w:t>). Pozemky vykazující vysoký potenciál zhodnocení při případné změně územního plánu mohou být řešeny individuálně (např. pozemky navazující na zastavěné území obce).</w:t>
      </w:r>
    </w:p>
    <w:p w14:paraId="55C7814C" w14:textId="77777777" w:rsidR="006503E0" w:rsidRPr="006503E0" w:rsidRDefault="006503E0" w:rsidP="006503E0">
      <w:pPr>
        <w:numPr>
          <w:ilvl w:val="0"/>
          <w:numId w:val="1"/>
        </w:numPr>
        <w:jc w:val="both"/>
      </w:pPr>
      <w:r w:rsidRPr="006503E0">
        <w:t>Bude-li předmětem žádosti o směnu spoluvlastnický podíl na pozemku budou ostatní spoluvlastníci o uvažovaném zcizení informováni s odkazem na možnost podat si žádost o směnu.</w:t>
      </w:r>
    </w:p>
    <w:p w14:paraId="61B8234A" w14:textId="77777777" w:rsidR="006503E0" w:rsidRPr="006503E0" w:rsidRDefault="006503E0" w:rsidP="006503E0">
      <w:pPr>
        <w:numPr>
          <w:ilvl w:val="0"/>
          <w:numId w:val="1"/>
        </w:numPr>
        <w:jc w:val="both"/>
      </w:pPr>
      <w:r w:rsidRPr="006503E0">
        <w:t>Každá jednotlivá žádost o směnu bude posouzena zejména z pohledu vhodnosti a účelnosti pro stát.</w:t>
      </w:r>
    </w:p>
    <w:p w14:paraId="702EB030" w14:textId="77777777" w:rsidR="006503E0" w:rsidRPr="006503E0" w:rsidRDefault="006503E0" w:rsidP="006503E0">
      <w:pPr>
        <w:jc w:val="both"/>
      </w:pPr>
      <w:r w:rsidRPr="006503E0">
        <w:rPr>
          <w:b/>
          <w:bCs/>
        </w:rPr>
        <w:t>Náhradou nabízené pozemky:</w:t>
      </w:r>
    </w:p>
    <w:p w14:paraId="4A2A0744" w14:textId="77777777" w:rsidR="006503E0" w:rsidRPr="006503E0" w:rsidRDefault="006503E0" w:rsidP="006503E0">
      <w:pPr>
        <w:numPr>
          <w:ilvl w:val="0"/>
          <w:numId w:val="2"/>
        </w:numPr>
        <w:jc w:val="both"/>
      </w:pPr>
      <w:r w:rsidRPr="006503E0">
        <w:t>Musí se jednat o pozemky, jež jsou součástí zemědělského půdního fondu (dále jen „ZPF“), nejlépe o pozemky, jež jsou v současné době vhodné pro zemědělskou činnost, které nejsou zanedbané (zejména ty, které tvoří ZPF), nebo jsou evidované v LPIS jako krajinný prvek a nachází se mimo současně zastavěné území a zastavitelné plochy obce.    </w:t>
      </w:r>
    </w:p>
    <w:p w14:paraId="49658FD9" w14:textId="77777777" w:rsidR="006503E0" w:rsidRPr="006503E0" w:rsidRDefault="006503E0" w:rsidP="006503E0">
      <w:pPr>
        <w:numPr>
          <w:ilvl w:val="0"/>
          <w:numId w:val="2"/>
        </w:numPr>
        <w:jc w:val="both"/>
      </w:pPr>
      <w:r w:rsidRPr="006503E0">
        <w:t>Nachází se v katastrálních území, kde doposud neproběhly komplexní pozemkové úpravy (dále jen „</w:t>
      </w:r>
      <w:proofErr w:type="spellStart"/>
      <w:r w:rsidRPr="006503E0">
        <w:t>KoPÚ</w:t>
      </w:r>
      <w:proofErr w:type="spellEnd"/>
      <w:r w:rsidRPr="006503E0">
        <w:t xml:space="preserve">“). Informace, </w:t>
      </w:r>
      <w:proofErr w:type="gramStart"/>
      <w:r w:rsidRPr="006503E0">
        <w:t>kde</w:t>
      </w:r>
      <w:proofErr w:type="gramEnd"/>
      <w:r w:rsidRPr="006503E0">
        <w:t xml:space="preserve"> již byly </w:t>
      </w:r>
      <w:proofErr w:type="spellStart"/>
      <w:r w:rsidRPr="006503E0">
        <w:t>KoPÚ</w:t>
      </w:r>
      <w:proofErr w:type="spellEnd"/>
      <w:r w:rsidRPr="006503E0">
        <w:t xml:space="preserve"> realizované jsou k dispozici na </w:t>
      </w:r>
      <w:hyperlink r:id="rId6" w:anchor="pg_puMap!n_x=-655131&amp;n_y=-1080978&amp;n_zoom=0" w:history="1">
        <w:r w:rsidRPr="006503E0">
          <w:rPr>
            <w:rStyle w:val="Hypertextovodkaz"/>
          </w:rPr>
          <w:t xml:space="preserve">Pozemkové úpravy | </w:t>
        </w:r>
        <w:proofErr w:type="spellStart"/>
        <w:r w:rsidRPr="006503E0">
          <w:rPr>
            <w:rStyle w:val="Hypertextovodkaz"/>
          </w:rPr>
          <w:t>Geoportál</w:t>
        </w:r>
        <w:proofErr w:type="spellEnd"/>
        <w:r w:rsidRPr="006503E0">
          <w:rPr>
            <w:rStyle w:val="Hypertextovodkaz"/>
          </w:rPr>
          <w:t xml:space="preserve"> SPÚ</w:t>
        </w:r>
      </w:hyperlink>
      <w:r w:rsidRPr="006503E0">
        <w:t xml:space="preserve">. Pokud byly </w:t>
      </w:r>
      <w:proofErr w:type="spellStart"/>
      <w:r w:rsidRPr="006503E0">
        <w:t>KoPÚ</w:t>
      </w:r>
      <w:proofErr w:type="spellEnd"/>
      <w:r w:rsidRPr="006503E0">
        <w:t xml:space="preserve"> již zahájené, ale dosud neukončené, je na rozhodnutí místně příslušného Krajského pozemkového úřadu, zda tyto pozemky do směny přijme. Je možné jako náhradní pozemky převzít i pozemky z katastrálních území, kde sice </w:t>
      </w:r>
      <w:proofErr w:type="spellStart"/>
      <w:r w:rsidRPr="006503E0">
        <w:t>KoPÚ</w:t>
      </w:r>
      <w:proofErr w:type="spellEnd"/>
      <w:r w:rsidRPr="006503E0">
        <w:t xml:space="preserve"> již proběhly, ale existuje reálný důvod je znovu provést (např. z důvodu výstavby dopravní infrastruktury, aj.).</w:t>
      </w:r>
    </w:p>
    <w:p w14:paraId="584C50FF" w14:textId="77777777" w:rsidR="006503E0" w:rsidRPr="006503E0" w:rsidRDefault="006503E0" w:rsidP="006503E0">
      <w:pPr>
        <w:numPr>
          <w:ilvl w:val="0"/>
          <w:numId w:val="2"/>
        </w:numPr>
        <w:jc w:val="both"/>
      </w:pPr>
      <w:r w:rsidRPr="006503E0">
        <w:t>Výměra každého náhradního pozemku bude činit nejméně 500 m</w:t>
      </w:r>
      <w:r w:rsidRPr="006503E0">
        <w:rPr>
          <w:vertAlign w:val="superscript"/>
        </w:rPr>
        <w:t>2</w:t>
      </w:r>
      <w:r w:rsidRPr="006503E0">
        <w:t xml:space="preserve"> (bez ohledu na výměru požadovaného státního pozemku) s tím, že tato </w:t>
      </w:r>
      <w:proofErr w:type="spellStart"/>
      <w:r w:rsidRPr="006503E0">
        <w:t>výměrová</w:t>
      </w:r>
      <w:proofErr w:type="spellEnd"/>
      <w:r w:rsidRPr="006503E0">
        <w:t xml:space="preserve"> limita nemusí být použita v území, kde jsou zahájeny </w:t>
      </w:r>
      <w:proofErr w:type="spellStart"/>
      <w:r w:rsidRPr="006503E0">
        <w:t>KoPÚ</w:t>
      </w:r>
      <w:proofErr w:type="spellEnd"/>
      <w:r w:rsidRPr="006503E0">
        <w:t>, ale celková výměra náhradou nabízených pozemků musí činit minimálně 500 m</w:t>
      </w:r>
      <w:r w:rsidRPr="006503E0">
        <w:rPr>
          <w:vertAlign w:val="superscript"/>
        </w:rPr>
        <w:t>2</w:t>
      </w:r>
      <w:r w:rsidRPr="006503E0">
        <w:t>.</w:t>
      </w:r>
    </w:p>
    <w:p w14:paraId="02CC2653" w14:textId="77777777" w:rsidR="006503E0" w:rsidRPr="006503E0" w:rsidRDefault="006503E0" w:rsidP="006503E0">
      <w:pPr>
        <w:numPr>
          <w:ilvl w:val="0"/>
          <w:numId w:val="2"/>
        </w:numPr>
        <w:jc w:val="both"/>
      </w:pPr>
      <w:r w:rsidRPr="006503E0">
        <w:t>Je vhodné, aby počet náhradních pozemků byl přiměřeně adekvátní k počtu požadovaných pozemků, nebo nižší.</w:t>
      </w:r>
    </w:p>
    <w:p w14:paraId="6CE6EFE7" w14:textId="77777777" w:rsidR="006503E0" w:rsidRPr="006503E0" w:rsidRDefault="006503E0" w:rsidP="006503E0">
      <w:pPr>
        <w:numPr>
          <w:ilvl w:val="0"/>
          <w:numId w:val="2"/>
        </w:numPr>
        <w:jc w:val="both"/>
      </w:pPr>
      <w:r w:rsidRPr="006503E0">
        <w:t>Nesmí se jednat o druh pozemku lesní pozemek, ostatní plocha (se způsobem využití dráha, ostatní dopravní plocha, ostatní komunikace (mimo polní cesty), sportoviště</w:t>
      </w:r>
      <w:r w:rsidRPr="006503E0">
        <w:br/>
      </w:r>
      <w:r w:rsidRPr="006503E0">
        <w:lastRenderedPageBreak/>
        <w:t>a rekreační plocha, pohřebiště, skládka, fotovoltaická elektrárna, plantáž dřevin), či vodní plocha (nejedná-li se o pozemky pod vodními díly v příslušnosti hospodařit SPÚ).</w:t>
      </w:r>
    </w:p>
    <w:p w14:paraId="728E6222" w14:textId="77777777" w:rsidR="006503E0" w:rsidRPr="006503E0" w:rsidRDefault="006503E0" w:rsidP="006503E0">
      <w:pPr>
        <w:numPr>
          <w:ilvl w:val="0"/>
          <w:numId w:val="2"/>
        </w:numPr>
        <w:jc w:val="both"/>
      </w:pPr>
      <w:r w:rsidRPr="006503E0">
        <w:t>Zemědělské využití nesmí být omezeno, to znamená, že náhradou nabízený pozemek musí být bez zvláštních omezení a nesmí se nacházet na území přírodních památek, přírodních rezervací, národních přírodních rezervací, národních přírodních památek a na území národních parků.</w:t>
      </w:r>
    </w:p>
    <w:p w14:paraId="5B57B4CD" w14:textId="77777777" w:rsidR="006503E0" w:rsidRPr="006503E0" w:rsidRDefault="006503E0" w:rsidP="006503E0">
      <w:pPr>
        <w:numPr>
          <w:ilvl w:val="0"/>
          <w:numId w:val="2"/>
        </w:numPr>
        <w:jc w:val="both"/>
      </w:pPr>
      <w:r w:rsidRPr="006503E0">
        <w:t>Nesmí být územním plánem nebo regulačním plánem anebo rozhodnutím o umístění stavby určené k zastavění veřejně prospěšnými stavbami nebo stavbami dopravní infastruktury.</w:t>
      </w:r>
    </w:p>
    <w:p w14:paraId="4EBFFF74" w14:textId="77777777" w:rsidR="006503E0" w:rsidRPr="006503E0" w:rsidRDefault="006503E0" w:rsidP="006503E0">
      <w:pPr>
        <w:numPr>
          <w:ilvl w:val="0"/>
          <w:numId w:val="2"/>
        </w:numPr>
        <w:jc w:val="both"/>
      </w:pPr>
      <w:r w:rsidRPr="006503E0">
        <w:t xml:space="preserve">Výpovědní lhůta případné pachtovní smlouvy u náhradou nabízeného pozemku by neměla překročit 1 rok, v odůvodněných případech (dle výše nájemného/pachtovného) lze akceptovat lhůtu 5 let. V případě smlouvy na dobu určitou, v době podání žádosti do konce této smlouvy musí zbývat max. 5 let. Celkově by nájemní či pachtovní smlouva na náhradou nabízené pozemky neměla obsahovat ustanovení, která nejsou v souladu se vzory nájemních či pachtovních smluv SPÚ (např. ustanovení o předkupním právu; možnosti podnájmu bez souhlasu vlastníka; závazek, že po ukončení </w:t>
      </w:r>
      <w:proofErr w:type="spellStart"/>
      <w:r w:rsidRPr="006503E0">
        <w:t>KoPÚ</w:t>
      </w:r>
      <w:proofErr w:type="spellEnd"/>
      <w:r w:rsidRPr="006503E0">
        <w:t xml:space="preserve"> budou pronajaty či propachtovány pozemky, které po ukončení </w:t>
      </w:r>
      <w:proofErr w:type="spellStart"/>
      <w:r w:rsidRPr="006503E0">
        <w:t>KoPÚ</w:t>
      </w:r>
      <w:proofErr w:type="spellEnd"/>
      <w:r w:rsidRPr="006503E0">
        <w:t xml:space="preserve"> pronajímatel nebo propachtovatel získá).</w:t>
      </w:r>
    </w:p>
    <w:p w14:paraId="36B7DCF5" w14:textId="77777777" w:rsidR="006503E0" w:rsidRPr="006503E0" w:rsidRDefault="006503E0" w:rsidP="006503E0">
      <w:pPr>
        <w:numPr>
          <w:ilvl w:val="0"/>
          <w:numId w:val="2"/>
        </w:numPr>
        <w:jc w:val="both"/>
      </w:pPr>
      <w:r w:rsidRPr="006503E0">
        <w:t>Na listu vlastnictví převodce (navrhovatele směny) nesmí být zapsáno duplicitní vlastnictví převodce a jiné osoby (včetně státu), popřípadě poznámka zpochybňující vlastnické právo.</w:t>
      </w:r>
    </w:p>
    <w:p w14:paraId="46A47859" w14:textId="77777777" w:rsidR="006503E0" w:rsidRPr="006503E0" w:rsidRDefault="006503E0" w:rsidP="006503E0">
      <w:pPr>
        <w:jc w:val="both"/>
      </w:pPr>
      <w:r w:rsidRPr="006503E0">
        <w:rPr>
          <w:b/>
          <w:bCs/>
        </w:rPr>
        <w:t>Poměr směňovaných pozemků:</w:t>
      </w:r>
    </w:p>
    <w:p w14:paraId="2EA9C3E7" w14:textId="77777777" w:rsidR="006503E0" w:rsidRPr="006503E0" w:rsidRDefault="006503E0" w:rsidP="006503E0">
      <w:pPr>
        <w:jc w:val="both"/>
      </w:pPr>
      <w:r w:rsidRPr="006503E0">
        <w:t>Poměr směňovaných pozemků bude stanoven podle maximálního přípustného využití požadovaných pozemků.</w:t>
      </w:r>
    </w:p>
    <w:tbl>
      <w:tblPr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3825"/>
      </w:tblGrid>
      <w:tr w:rsidR="006503E0" w:rsidRPr="006503E0" w14:paraId="3426A8E7" w14:textId="77777777" w:rsidTr="006503E0"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single" w:sz="6" w:space="0" w:color="D9D9D9"/>
              <w:right w:val="outset" w:sz="6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1CD3907" w14:textId="77777777" w:rsidR="006503E0" w:rsidRPr="006503E0" w:rsidRDefault="006503E0" w:rsidP="006503E0">
            <w:r w:rsidRPr="006503E0">
              <w:rPr>
                <w:b/>
                <w:bCs/>
              </w:rPr>
              <w:t>Využití/umístění požadovaných pozemků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single" w:sz="6" w:space="0" w:color="D9D9D9"/>
              <w:right w:val="outset" w:sz="6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9119FA6" w14:textId="77777777" w:rsidR="006503E0" w:rsidRPr="006503E0" w:rsidRDefault="006503E0" w:rsidP="006503E0">
            <w:r w:rsidRPr="006503E0">
              <w:rPr>
                <w:b/>
                <w:bCs/>
              </w:rPr>
              <w:t>Poměr výměry požadovaných pozemků vůči pozemkům nabízeným</w:t>
            </w:r>
          </w:p>
        </w:tc>
      </w:tr>
      <w:tr w:rsidR="006503E0" w:rsidRPr="006503E0" w14:paraId="428EF5A1" w14:textId="77777777" w:rsidTr="006503E0"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single" w:sz="6" w:space="0" w:color="D9D9D9"/>
              <w:right w:val="outset" w:sz="6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A2A7AA9" w14:textId="77777777" w:rsidR="006503E0" w:rsidRPr="006503E0" w:rsidRDefault="006503E0" w:rsidP="006503E0">
            <w:r w:rsidRPr="006503E0">
              <w:t>Pozemky nezastavitelné mimo současně zastavěné území.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single" w:sz="6" w:space="0" w:color="D9D9D9"/>
              <w:right w:val="outset" w:sz="6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AB08FF1" w14:textId="77777777" w:rsidR="006503E0" w:rsidRPr="006503E0" w:rsidRDefault="006503E0" w:rsidP="006503E0">
            <w:proofErr w:type="gramStart"/>
            <w:r w:rsidRPr="006503E0">
              <w:t>1 :</w:t>
            </w:r>
            <w:proofErr w:type="gramEnd"/>
            <w:r w:rsidRPr="006503E0">
              <w:t xml:space="preserve"> 1,4</w:t>
            </w:r>
          </w:p>
        </w:tc>
      </w:tr>
      <w:tr w:rsidR="006503E0" w:rsidRPr="006503E0" w14:paraId="7D8E415B" w14:textId="77777777" w:rsidTr="006503E0"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single" w:sz="6" w:space="0" w:color="D9D9D9"/>
              <w:right w:val="outset" w:sz="6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171FC9B" w14:textId="77777777" w:rsidR="006503E0" w:rsidRPr="006503E0" w:rsidRDefault="006503E0" w:rsidP="006503E0">
            <w:r w:rsidRPr="006503E0">
              <w:t>Pozemky zastavěné, zastavitelné, včetně pozemků dotčených územní rezervou.</w:t>
            </w:r>
          </w:p>
          <w:p w14:paraId="0CF474FE" w14:textId="77777777" w:rsidR="006503E0" w:rsidRPr="006503E0" w:rsidRDefault="006503E0" w:rsidP="006503E0">
            <w:r w:rsidRPr="006503E0">
              <w:lastRenderedPageBreak/>
              <w:t>Pozemky v současně zastavěném území.</w:t>
            </w:r>
          </w:p>
          <w:p w14:paraId="1938EDF9" w14:textId="77777777" w:rsidR="006503E0" w:rsidRPr="006503E0" w:rsidRDefault="006503E0" w:rsidP="006503E0">
            <w:r w:rsidRPr="006503E0">
              <w:t>Pozemky s výskytem povrchově dobývaných nerostů.</w:t>
            </w:r>
          </w:p>
          <w:p w14:paraId="380E2331" w14:textId="77777777" w:rsidR="006503E0" w:rsidRPr="006503E0" w:rsidRDefault="006503E0" w:rsidP="006503E0">
            <w:r w:rsidRPr="006503E0">
              <w:t>Pozemky nevylučující jejich využití pro umístění alternativních zdrojů energie.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single" w:sz="6" w:space="0" w:color="D9D9D9"/>
              <w:right w:val="outset" w:sz="6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168D3B3" w14:textId="77777777" w:rsidR="006503E0" w:rsidRPr="006503E0" w:rsidRDefault="006503E0" w:rsidP="006503E0">
            <w:proofErr w:type="gramStart"/>
            <w:r w:rsidRPr="006503E0">
              <w:lastRenderedPageBreak/>
              <w:t>1 :</w:t>
            </w:r>
            <w:proofErr w:type="gramEnd"/>
            <w:r w:rsidRPr="006503E0">
              <w:t xml:space="preserve"> 5</w:t>
            </w:r>
          </w:p>
        </w:tc>
      </w:tr>
      <w:tr w:rsidR="006503E0" w:rsidRPr="006503E0" w14:paraId="291BB6B1" w14:textId="77777777" w:rsidTr="006503E0"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single" w:sz="6" w:space="0" w:color="D9D9D9"/>
              <w:right w:val="outset" w:sz="6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56E3D43" w14:textId="77777777" w:rsidR="006503E0" w:rsidRPr="006503E0" w:rsidRDefault="006503E0" w:rsidP="006503E0">
            <w:r w:rsidRPr="006503E0">
              <w:t>Neoprávněně zastavěné pozemky navrhovatelem směny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single" w:sz="6" w:space="0" w:color="D9D9D9"/>
              <w:right w:val="outset" w:sz="6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1312144" w14:textId="77777777" w:rsidR="006503E0" w:rsidRPr="006503E0" w:rsidRDefault="006503E0" w:rsidP="006503E0">
            <w:proofErr w:type="gramStart"/>
            <w:r w:rsidRPr="006503E0">
              <w:t>1 :</w:t>
            </w:r>
            <w:proofErr w:type="gramEnd"/>
            <w:r w:rsidRPr="006503E0">
              <w:t xml:space="preserve"> 10</w:t>
            </w:r>
          </w:p>
          <w:p w14:paraId="54D5CCB9" w14:textId="77777777" w:rsidR="006503E0" w:rsidRPr="006503E0" w:rsidRDefault="006503E0" w:rsidP="006503E0">
            <w:r w:rsidRPr="006503E0">
              <w:t> </w:t>
            </w:r>
          </w:p>
        </w:tc>
      </w:tr>
    </w:tbl>
    <w:p w14:paraId="273C6F4E" w14:textId="77777777" w:rsidR="006503E0" w:rsidRPr="006503E0" w:rsidRDefault="006503E0" w:rsidP="006503E0">
      <w:pPr>
        <w:jc w:val="both"/>
      </w:pPr>
      <w:r w:rsidRPr="006503E0">
        <w:t xml:space="preserve">Pokud navrhovatelem směny bude obec/kraj a požadované pozemky budou svým účelem a využitím naplňovat odůvodněně a průkazně znaky veřejného zájmu, bude poměr stanoven ve výši </w:t>
      </w:r>
      <w:proofErr w:type="gramStart"/>
      <w:r w:rsidRPr="006503E0">
        <w:t>1 :</w:t>
      </w:r>
      <w:proofErr w:type="gramEnd"/>
      <w:r w:rsidRPr="006503E0">
        <w:t xml:space="preserve"> 1,4, a to i přestože se požadované pozemky budou </w:t>
      </w:r>
      <w:proofErr w:type="gramStart"/>
      <w:r w:rsidRPr="006503E0">
        <w:t>nacházet  v</w:t>
      </w:r>
      <w:proofErr w:type="gramEnd"/>
      <w:r w:rsidRPr="006503E0">
        <w:t> zastavěném území nebo v zastavitelné ploše. </w:t>
      </w:r>
      <w:r w:rsidRPr="006503E0">
        <w:rPr>
          <w:i/>
          <w:iCs/>
        </w:rPr>
        <w:t>Pozn:</w:t>
      </w:r>
      <w:r w:rsidRPr="006503E0">
        <w:t> </w:t>
      </w:r>
      <w:r w:rsidRPr="006503E0">
        <w:rPr>
          <w:i/>
          <w:iCs/>
        </w:rPr>
        <w:t>Veřejný zájem nelze jednoznačně definovat.  Lze však dovodit, že zájem je zájmem veřejným, jestliže je zájmem celé nebo podstatné části společnosti a směřuje k všeobecným výhodám a všeobecnému rozvoji. O veřejný zájem se nemůže jednat v případě, že se jedná o zájem individuální nebo o zájem úzké skupiny subjektů. Obecně platí, že podmínka existence veřejného zájmu by měla být posuzována v každém jednotlivém případě individuálně.</w:t>
      </w:r>
    </w:p>
    <w:p w14:paraId="5486D65B" w14:textId="77777777" w:rsidR="006503E0" w:rsidRPr="006503E0" w:rsidRDefault="006503E0" w:rsidP="006503E0">
      <w:pPr>
        <w:jc w:val="both"/>
      </w:pPr>
      <w:r w:rsidRPr="006503E0">
        <w:t xml:space="preserve">V případě neoprávněně zastavěných pozemků bude poměr stanoven tak, že poměr </w:t>
      </w:r>
      <w:proofErr w:type="gramStart"/>
      <w:r w:rsidRPr="006503E0">
        <w:t>1 :</w:t>
      </w:r>
      <w:proofErr w:type="gramEnd"/>
      <w:r w:rsidRPr="006503E0">
        <w:t xml:space="preserve"> 10 bude použit pro skutečně zastavěnou plochu neoprávněnou stavbou a pro zbývající funkčně související plochu s neoprávněnou stavbou bude použit poměr </w:t>
      </w:r>
      <w:proofErr w:type="gramStart"/>
      <w:r w:rsidRPr="006503E0">
        <w:t>1 :</w:t>
      </w:r>
      <w:proofErr w:type="gramEnd"/>
      <w:r w:rsidRPr="006503E0">
        <w:t xml:space="preserve"> 5. </w:t>
      </w:r>
    </w:p>
    <w:p w14:paraId="53DA44CA" w14:textId="77777777" w:rsidR="006503E0" w:rsidRPr="006503E0" w:rsidRDefault="006503E0" w:rsidP="006503E0">
      <w:pPr>
        <w:jc w:val="both"/>
      </w:pPr>
      <w:r w:rsidRPr="006503E0">
        <w:t>V případě, že předmětem žádosti o směnu budou pozemky, které jsou součástí vodních ploch (rybníků), tak poměr směňovaných pozemků bez ohledu na jejich určení dle územně plánovací dokumentace bude stanoven následovně:</w:t>
      </w:r>
    </w:p>
    <w:p w14:paraId="778DCA27" w14:textId="77777777" w:rsidR="006503E0" w:rsidRPr="006503E0" w:rsidRDefault="006503E0" w:rsidP="006503E0">
      <w:pPr>
        <w:jc w:val="both"/>
      </w:pPr>
      <w:r w:rsidRPr="006503E0">
        <w:t xml:space="preserve">-                 pozemky tvořící zátopu: poměr </w:t>
      </w:r>
      <w:proofErr w:type="gramStart"/>
      <w:r w:rsidRPr="006503E0">
        <w:t>1 :</w:t>
      </w:r>
      <w:proofErr w:type="gramEnd"/>
      <w:r w:rsidRPr="006503E0">
        <w:t xml:space="preserve"> 1,4</w:t>
      </w:r>
    </w:p>
    <w:p w14:paraId="15913308" w14:textId="77777777" w:rsidR="006503E0" w:rsidRPr="006503E0" w:rsidRDefault="006503E0" w:rsidP="006503E0">
      <w:pPr>
        <w:jc w:val="both"/>
      </w:pPr>
      <w:r w:rsidRPr="006503E0">
        <w:t xml:space="preserve">-                 pozemky pod hrází a s ní souvisejících staveb: poměr </w:t>
      </w:r>
      <w:proofErr w:type="gramStart"/>
      <w:r w:rsidRPr="006503E0">
        <w:t>1 :</w:t>
      </w:r>
      <w:proofErr w:type="gramEnd"/>
      <w:r w:rsidRPr="006503E0">
        <w:t xml:space="preserve"> 5</w:t>
      </w:r>
    </w:p>
    <w:p w14:paraId="7E5F6CEE" w14:textId="77777777" w:rsidR="006503E0" w:rsidRPr="006503E0" w:rsidRDefault="006503E0" w:rsidP="006503E0">
      <w:pPr>
        <w:jc w:val="both"/>
      </w:pPr>
      <w:r w:rsidRPr="006503E0">
        <w:t xml:space="preserve">-                 pozemky, na nichž se nachází meliorační stavba: poměr </w:t>
      </w:r>
      <w:proofErr w:type="gramStart"/>
      <w:r w:rsidRPr="006503E0">
        <w:t>1 :</w:t>
      </w:r>
      <w:proofErr w:type="gramEnd"/>
      <w:r w:rsidRPr="006503E0">
        <w:t xml:space="preserve"> 1,4</w:t>
      </w:r>
    </w:p>
    <w:p w14:paraId="2DE2DB0D" w14:textId="77777777" w:rsidR="006503E0" w:rsidRPr="006503E0" w:rsidRDefault="006503E0" w:rsidP="006503E0">
      <w:pPr>
        <w:jc w:val="both"/>
      </w:pPr>
      <w:r w:rsidRPr="006503E0">
        <w:rPr>
          <w:b/>
          <w:bCs/>
        </w:rPr>
        <w:t>Cenové podmínky směny:</w:t>
      </w:r>
    </w:p>
    <w:p w14:paraId="72FA4D79" w14:textId="77777777" w:rsidR="006503E0" w:rsidRPr="006503E0" w:rsidRDefault="006503E0" w:rsidP="006503E0">
      <w:pPr>
        <w:jc w:val="both"/>
      </w:pPr>
      <w:r w:rsidRPr="006503E0">
        <w:rPr>
          <w:b/>
          <w:bCs/>
        </w:rPr>
        <w:t>1)    </w:t>
      </w:r>
      <w:r w:rsidRPr="006503E0">
        <w:t>Výchozí cenové podmínky směn realizovaných podle zákona o SPÚ jsou stanoveny následovně:</w:t>
      </w:r>
    </w:p>
    <w:p w14:paraId="077B0D4D" w14:textId="77777777" w:rsidR="006503E0" w:rsidRPr="006503E0" w:rsidRDefault="006503E0" w:rsidP="006503E0">
      <w:pPr>
        <w:numPr>
          <w:ilvl w:val="0"/>
          <w:numId w:val="3"/>
        </w:numPr>
        <w:jc w:val="both"/>
      </w:pPr>
      <w:r w:rsidRPr="006503E0">
        <w:t>Cena pozemku v příslušnosti hospodařit SPÚ je stanovena s ohledem na ustanovení § 14 zákona o SPÚ. Při ocenění se zohledňuje maximální možné budoucí využití pozemku.</w:t>
      </w:r>
    </w:p>
    <w:p w14:paraId="16B9FDA5" w14:textId="77777777" w:rsidR="006503E0" w:rsidRPr="006503E0" w:rsidRDefault="006503E0" w:rsidP="006503E0">
      <w:pPr>
        <w:numPr>
          <w:ilvl w:val="0"/>
          <w:numId w:val="3"/>
        </w:numPr>
        <w:jc w:val="both"/>
      </w:pPr>
      <w:r w:rsidRPr="006503E0">
        <w:lastRenderedPageBreak/>
        <w:t>Náhradou nabízený pozemek je oceněn cenou obvyklou (dle § 2 odst. 1 zákona č. 151/1997 Sb., ve znění pozdějších předpisů), platnou ke dni podpisu smlouvy.</w:t>
      </w:r>
    </w:p>
    <w:p w14:paraId="78445F08" w14:textId="77777777" w:rsidR="006503E0" w:rsidRPr="006503E0" w:rsidRDefault="006503E0" w:rsidP="006503E0">
      <w:pPr>
        <w:jc w:val="both"/>
      </w:pPr>
      <w:r w:rsidRPr="006503E0">
        <w:rPr>
          <w:b/>
          <w:bCs/>
        </w:rPr>
        <w:t>2)    </w:t>
      </w:r>
      <w:r w:rsidRPr="006503E0">
        <w:t>Pokud nastane situace, že směna bude realizována v režimu zákona č. 229/1991 Sb., ve znění pozdějších předpisů (např. s ohledem na zákonné překážky dle ustanovení § 6 odst. 1 písm. b) odst. 3, zákona o SPÚ nebo z důvodu vyššího výnosu pro stát), pak cenové podmínky budou stanoveny následovně:</w:t>
      </w:r>
    </w:p>
    <w:p w14:paraId="71FEA9AB" w14:textId="77777777" w:rsidR="006503E0" w:rsidRPr="006503E0" w:rsidRDefault="006503E0" w:rsidP="006503E0">
      <w:pPr>
        <w:numPr>
          <w:ilvl w:val="0"/>
          <w:numId w:val="4"/>
        </w:numPr>
        <w:jc w:val="both"/>
      </w:pPr>
      <w:r w:rsidRPr="006503E0">
        <w:t>Pozemek v příslušnosti hospodařit SPÚ je oceněn cenou obvyklou (dle § 2 odst. 1 zákona č. 151/1997 Sb., ve znění pozdějších předpisů) platnou ke dni podpisu smlouvy a současně i cenou zjištěnou s tím, že pro převod se použije vždy cena vyšší.</w:t>
      </w:r>
    </w:p>
    <w:p w14:paraId="51BFF763" w14:textId="77777777" w:rsidR="006503E0" w:rsidRPr="006503E0" w:rsidRDefault="006503E0" w:rsidP="006503E0">
      <w:pPr>
        <w:numPr>
          <w:ilvl w:val="0"/>
          <w:numId w:val="4"/>
        </w:numPr>
        <w:jc w:val="both"/>
      </w:pPr>
      <w:r w:rsidRPr="006503E0">
        <w:t>Náhradou nabízený pozemek bude oceněn cenou zjištěnou podle aktuálně platného cenového předpisu.</w:t>
      </w:r>
    </w:p>
    <w:p w14:paraId="4C826AF4" w14:textId="77777777" w:rsidR="006503E0" w:rsidRPr="006503E0" w:rsidRDefault="006503E0" w:rsidP="006503E0">
      <w:pPr>
        <w:jc w:val="both"/>
      </w:pPr>
      <w:r w:rsidRPr="006503E0">
        <w:t> </w:t>
      </w:r>
    </w:p>
    <w:p w14:paraId="424DF240" w14:textId="77777777" w:rsidR="006503E0" w:rsidRPr="006503E0" w:rsidRDefault="006503E0" w:rsidP="006503E0">
      <w:pPr>
        <w:jc w:val="both"/>
      </w:pPr>
      <w:r w:rsidRPr="006503E0">
        <w:rPr>
          <w:b/>
          <w:bCs/>
        </w:rPr>
        <w:t>Výše uvedené podmínky pro směny jsou účinné od 1. 7. 2025 s tím, že nové žádosti o směnu budou přijímány až od tohoto data.</w:t>
      </w:r>
    </w:p>
    <w:p w14:paraId="43535266" w14:textId="77777777" w:rsidR="006503E0" w:rsidRPr="006503E0" w:rsidRDefault="006503E0" w:rsidP="006503E0">
      <w:pPr>
        <w:jc w:val="both"/>
      </w:pPr>
      <w:r w:rsidRPr="006503E0">
        <w:rPr>
          <w:b/>
          <w:bCs/>
        </w:rPr>
        <w:t>Státní pozemkový úřad si vyhrazuje právo případný návrh směny neschválit.</w:t>
      </w:r>
    </w:p>
    <w:p w14:paraId="04A819B8" w14:textId="77777777" w:rsidR="006503E0" w:rsidRDefault="006503E0"/>
    <w:sectPr w:rsidR="0065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D6524"/>
    <w:multiLevelType w:val="multilevel"/>
    <w:tmpl w:val="BDF0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5A6B65"/>
    <w:multiLevelType w:val="multilevel"/>
    <w:tmpl w:val="9F1A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5705E"/>
    <w:multiLevelType w:val="multilevel"/>
    <w:tmpl w:val="3388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070B6"/>
    <w:multiLevelType w:val="multilevel"/>
    <w:tmpl w:val="7B26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528769">
    <w:abstractNumId w:val="2"/>
  </w:num>
  <w:num w:numId="2" w16cid:durableId="1573349299">
    <w:abstractNumId w:val="3"/>
  </w:num>
  <w:num w:numId="3" w16cid:durableId="980354456">
    <w:abstractNumId w:val="1"/>
  </w:num>
  <w:num w:numId="4" w16cid:durableId="132015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E0"/>
    <w:rsid w:val="006503E0"/>
    <w:rsid w:val="00DB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6394"/>
  <w15:chartTrackingRefBased/>
  <w15:docId w15:val="{A26CBA2E-A8F9-433A-B972-3C0BBFB3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0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0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0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0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0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0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0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0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0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03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03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03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3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03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03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0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0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0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0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0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03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03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03E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0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03E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03E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503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portal.spucr.cz/web/cz/pozemkove-upravy" TargetMode="External"/><Relationship Id="rId5" Type="http://schemas.openxmlformats.org/officeDocument/2006/relationships/hyperlink" Target="https://mze.gov.cz/public/portal/mze/e-podatelna/sluzby-vs?org=s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8202</Characters>
  <Application>Microsoft Office Word</Application>
  <DocSecurity>0</DocSecurity>
  <Lines>68</Lines>
  <Paragraphs>19</Paragraphs>
  <ScaleCrop>false</ScaleCrop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Habdasová</dc:creator>
  <cp:keywords/>
  <dc:description/>
  <cp:lastModifiedBy>Lenka Habdasová</cp:lastModifiedBy>
  <cp:revision>1</cp:revision>
  <dcterms:created xsi:type="dcterms:W3CDTF">2025-07-23T10:18:00Z</dcterms:created>
  <dcterms:modified xsi:type="dcterms:W3CDTF">2025-07-23T10:19:00Z</dcterms:modified>
</cp:coreProperties>
</file>