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4426CC75" w:rsidR="00952A70" w:rsidRPr="00952A70" w:rsidRDefault="00916BC2" w:rsidP="00916BC2">
      <w:pPr>
        <w:pStyle w:val="Nadpis1"/>
        <w:spacing w:after="120"/>
      </w:pPr>
      <w:r w:rsidRPr="00916BC2">
        <w:t>Smlouva o poskytnutí finančního příspěvku</w:t>
      </w:r>
    </w:p>
    <w:p w14:paraId="2FD7D13D" w14:textId="51641E54" w:rsidR="00952A70" w:rsidRDefault="00952A70" w:rsidP="00916BC2">
      <w:pPr>
        <w:pStyle w:val="slosmlouvy"/>
      </w:pPr>
      <w:r w:rsidRPr="009F7749">
        <w:t xml:space="preserve">číslo </w:t>
      </w:r>
      <w:r w:rsidR="00916BC2" w:rsidRPr="00916BC2">
        <w:rPr>
          <w:highlight w:val="yellow"/>
        </w:rPr>
        <w:t>___</w:t>
      </w:r>
      <w:r w:rsidRPr="00916BC2">
        <w:rPr>
          <w:highlight w:val="yellow"/>
        </w:rPr>
        <w:t>/202</w:t>
      </w:r>
      <w:r w:rsidR="00D87CDB" w:rsidRPr="00916BC2">
        <w:rPr>
          <w:highlight w:val="yellow"/>
        </w:rPr>
        <w:t>5</w:t>
      </w:r>
      <w:r w:rsidRPr="00916BC2">
        <w:rPr>
          <w:highlight w:val="yellow"/>
        </w:rPr>
        <w:t>/</w:t>
      </w:r>
      <w:r w:rsidR="00916BC2" w:rsidRPr="00916BC2">
        <w:rPr>
          <w:highlight w:val="yellow"/>
        </w:rPr>
        <w:t>OSTA</w:t>
      </w:r>
    </w:p>
    <w:p w14:paraId="6CC27DDA" w14:textId="0F70844B" w:rsidR="00916BC2" w:rsidRPr="009F7749" w:rsidRDefault="00916BC2" w:rsidP="00916BC2">
      <w:pPr>
        <w:pStyle w:val="slosmlouvy"/>
      </w:pPr>
      <w:r w:rsidRPr="00916BC2">
        <w:t>uzavřená dle § 1724 a 1725 zákona č. 89/2012 Sb., občanského zákoníku, a zákona č.</w:t>
      </w:r>
      <w:r>
        <w:t> </w:t>
      </w:r>
      <w:r w:rsidRPr="00916BC2">
        <w:t>250/2000 Sb., o rozpočtových pravidlech územních rozpočtů, v platném znění.</w:t>
      </w:r>
    </w:p>
    <w:p w14:paraId="08C9332B" w14:textId="414F8B8C" w:rsidR="00952A70" w:rsidRPr="00A05490" w:rsidRDefault="00A05490" w:rsidP="00CE52A2">
      <w:pPr>
        <w:pStyle w:val="lnek-slo"/>
        <w:ind w:left="0" w:firstLine="709"/>
      </w:pPr>
      <w:r w:rsidRPr="00A05490">
        <w:br/>
      </w:r>
      <w:r w:rsidR="00952A70" w:rsidRPr="00A05490">
        <w:t>Smluvní strany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293FB136" w:rsidR="00A664AA" w:rsidRPr="00A664AA" w:rsidRDefault="00916BC2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Poskytovatel: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189A7B39" w:rsidR="00A664AA" w:rsidRPr="00A664AA" w:rsidRDefault="00916BC2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916BC2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AMOENÉ s.r.o.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49C4441A" w:rsidR="00A664AA" w:rsidRPr="00A664AA" w:rsidRDefault="00994F2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994F21">
              <w:rPr>
                <w:rFonts w:ascii="Calibri" w:eastAsia="Times New Roman" w:hAnsi="Calibri" w:cs="Calibri"/>
                <w:szCs w:val="24"/>
                <w:lang w:eastAsia="cs-CZ"/>
              </w:rPr>
              <w:t>Freudova 415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, 742 58 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4B2D16D6" w14:textId="77777777" w:rsidR="00916BC2" w:rsidRDefault="00916BC2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916BC2">
              <w:rPr>
                <w:rFonts w:ascii="Calibri" w:eastAsia="Times New Roman" w:hAnsi="Calibri" w:cs="Calibri"/>
                <w:szCs w:val="24"/>
                <w:lang w:eastAsia="cs-CZ"/>
              </w:rPr>
              <w:t>Ing. Mgr. Petr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ou</w:t>
            </w:r>
            <w:r w:rsidRPr="00916BC2">
              <w:rPr>
                <w:rFonts w:ascii="Calibri" w:eastAsia="Times New Roman" w:hAnsi="Calibri" w:cs="Calibri"/>
                <w:szCs w:val="24"/>
                <w:lang w:eastAsia="cs-CZ"/>
              </w:rPr>
              <w:t xml:space="preserve"> Jandourkov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ou, jednatelkou</w:t>
            </w:r>
          </w:p>
          <w:p w14:paraId="217AD4AF" w14:textId="0880B85F" w:rsidR="00480662" w:rsidRPr="00A664AA" w:rsidRDefault="00916BC2" w:rsidP="004806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ab/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tel.: </w:t>
            </w:r>
            <w:r w:rsidRPr="00916BC2">
              <w:rPr>
                <w:rFonts w:ascii="Calibri" w:eastAsia="Times New Roman" w:hAnsi="Calibri" w:cs="Calibri"/>
                <w:szCs w:val="24"/>
                <w:lang w:eastAsia="cs-CZ"/>
              </w:rPr>
              <w:t>720 403 443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, e-mail: </w:t>
            </w:r>
            <w:hyperlink r:id="rId7" w:history="1">
              <w:r w:rsidR="00480662" w:rsidRPr="00807E22">
                <w:rPr>
                  <w:rStyle w:val="Hypertextovodkaz"/>
                  <w:rFonts w:ascii="Calibri" w:eastAsia="Times New Roman" w:hAnsi="Calibri" w:cs="Calibri"/>
                  <w:szCs w:val="24"/>
                  <w:lang w:eastAsia="cs-CZ"/>
                </w:rPr>
                <w:t>marketing@amoene.cz</w:t>
              </w:r>
            </w:hyperlink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68D844CD" w:rsidR="00A664AA" w:rsidRPr="00A664AA" w:rsidRDefault="00916BC2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916BC2">
              <w:rPr>
                <w:rFonts w:ascii="Calibri" w:eastAsia="Times New Roman" w:hAnsi="Calibri" w:cs="Calibri"/>
                <w:szCs w:val="24"/>
                <w:lang w:eastAsia="cs-CZ"/>
              </w:rPr>
              <w:t>25868501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50E08213" w:rsidR="00A664AA" w:rsidRPr="00A664AA" w:rsidRDefault="00916BC2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916BC2">
              <w:rPr>
                <w:rFonts w:ascii="Calibri" w:eastAsia="Times New Roman" w:hAnsi="Calibri" w:cs="Calibri"/>
                <w:szCs w:val="24"/>
                <w:lang w:eastAsia="cs-CZ"/>
              </w:rPr>
              <w:t>CZ25868501</w:t>
            </w:r>
          </w:p>
        </w:tc>
      </w:tr>
      <w:tr w:rsidR="00BC4055" w:rsidRPr="00A664AA" w14:paraId="4BBE8ED4" w14:textId="77777777" w:rsidTr="00B37219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A4C0397" w14:textId="77777777" w:rsidR="00BC4055" w:rsidRPr="00A664AA" w:rsidRDefault="00BC4055" w:rsidP="00B3721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ID DS:</w:t>
            </w:r>
          </w:p>
        </w:tc>
        <w:tc>
          <w:tcPr>
            <w:tcW w:w="6662" w:type="dxa"/>
            <w:tcMar>
              <w:bottom w:w="57" w:type="dxa"/>
            </w:tcMar>
          </w:tcPr>
          <w:p w14:paraId="41328FAC" w14:textId="5A3FF8AD" w:rsidR="00BC4055" w:rsidRPr="008434F7" w:rsidRDefault="00916BC2" w:rsidP="00B3721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916BC2">
              <w:rPr>
                <w:rFonts w:ascii="Calibri" w:eastAsia="Times New Roman" w:hAnsi="Calibri" w:cs="Calibri"/>
                <w:szCs w:val="24"/>
                <w:lang w:eastAsia="cs-CZ"/>
              </w:rPr>
              <w:t>zgcmbx3</w:t>
            </w:r>
          </w:p>
        </w:tc>
      </w:tr>
      <w:tr w:rsidR="00A664AA" w:rsidRPr="00A664AA" w14:paraId="4D4FEB6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CF371F5" w14:textId="60BBFC19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b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ankovní spojení: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267A5C9" w14:textId="35A18569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KB Příbor, č.ú. </w:t>
            </w:r>
            <w:r w:rsidR="00994F21" w:rsidRPr="00994F21">
              <w:rPr>
                <w:rFonts w:ascii="Calibri" w:eastAsia="Times New Roman" w:hAnsi="Calibri" w:cs="Calibri"/>
                <w:szCs w:val="24"/>
                <w:lang w:eastAsia="cs-CZ"/>
              </w:rPr>
              <w:t>107-5150560217/0100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44E18B78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CE52A2">
              <w:rPr>
                <w:lang w:eastAsia="cs-CZ"/>
              </w:rPr>
              <w:t>p</w:t>
            </w:r>
            <w:r w:rsidR="00994F21">
              <w:rPr>
                <w:lang w:eastAsia="cs-CZ"/>
              </w:rPr>
              <w:t>oskytovatel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916BC2" w:rsidRPr="00A664AA" w14:paraId="27F52893" w14:textId="77777777" w:rsidTr="00293AE5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352FC0F8" w14:textId="563629BC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Příjemce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40AA8AA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Město Příbor</w:t>
            </w:r>
          </w:p>
        </w:tc>
      </w:tr>
      <w:tr w:rsidR="00916BC2" w:rsidRPr="00A664AA" w14:paraId="32A13382" w14:textId="77777777" w:rsidTr="00293AE5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224654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F0BD76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náměstí Sigmunda Freuda 19, 742 58  Příbor</w:t>
            </w:r>
          </w:p>
        </w:tc>
      </w:tr>
      <w:tr w:rsidR="00916BC2" w:rsidRPr="00A664AA" w14:paraId="43F01D6F" w14:textId="77777777" w:rsidTr="00293AE5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6D41D253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12E9AAA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Ing. arch. Janem Malíkem</w:t>
            </w:r>
            <w:r w:rsidRPr="00433503">
              <w:rPr>
                <w:rFonts w:ascii="Calibri" w:eastAsia="Times New Roman" w:hAnsi="Calibri" w:cs="Calibri"/>
                <w:szCs w:val="24"/>
                <w:lang w:eastAsia="cs-CZ"/>
              </w:rPr>
              <w:t>, starostou města</w:t>
            </w:r>
          </w:p>
        </w:tc>
      </w:tr>
      <w:tr w:rsidR="00916BC2" w:rsidRPr="00A664AA" w14:paraId="4A0B0A57" w14:textId="77777777" w:rsidTr="00293AE5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351113B1" w14:textId="5FC33B8C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ind w:left="179" w:hanging="179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ástupce 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pří</w:t>
            </w:r>
            <w:r w:rsidR="0011690B">
              <w:rPr>
                <w:rFonts w:ascii="Calibri" w:eastAsia="Times New Roman" w:hAnsi="Calibri" w:cs="Calibri"/>
                <w:szCs w:val="24"/>
                <w:lang w:eastAsia="cs-CZ"/>
              </w:rPr>
              <w:t>jem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c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e ve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 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věcech technických:</w:t>
            </w:r>
          </w:p>
        </w:tc>
        <w:tc>
          <w:tcPr>
            <w:tcW w:w="6662" w:type="dxa"/>
            <w:tcMar>
              <w:bottom w:w="57" w:type="dxa"/>
            </w:tcMar>
          </w:tcPr>
          <w:p w14:paraId="6B2D2D10" w14:textId="77777777" w:rsidR="00916BC2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Ing. I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vo Kunčar, odbor IRSM, MÚ Příbor</w:t>
            </w:r>
          </w:p>
          <w:p w14:paraId="3F26AEC1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ab/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tel.: 73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2 182 691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; e-mail: </w:t>
            </w:r>
            <w:hyperlink r:id="rId8" w:history="1">
              <w:r w:rsidRPr="00C82717">
                <w:rPr>
                  <w:rStyle w:val="Hypertextovodkaz"/>
                  <w:rFonts w:ascii="Calibri" w:eastAsia="Times New Roman" w:hAnsi="Calibri" w:cs="Calibri"/>
                  <w:szCs w:val="24"/>
                  <w:lang w:eastAsia="cs-CZ"/>
                </w:rPr>
                <w:t>k</w:t>
              </w:r>
              <w:r w:rsidRPr="00C82717">
                <w:rPr>
                  <w:rStyle w:val="Hypertextovodkaz"/>
                </w:rPr>
                <w:t>uncar</w:t>
              </w:r>
              <w:r w:rsidRPr="00C82717">
                <w:rPr>
                  <w:rStyle w:val="Hypertextovodkaz"/>
                  <w:rFonts w:ascii="Calibri" w:eastAsia="Times New Roman" w:hAnsi="Calibri" w:cs="Calibri"/>
                  <w:szCs w:val="24"/>
                  <w:lang w:eastAsia="cs-CZ"/>
                </w:rPr>
                <w:t>@pribor-mesto.cz</w:t>
              </w:r>
            </w:hyperlink>
          </w:p>
        </w:tc>
      </w:tr>
      <w:tr w:rsidR="00916BC2" w:rsidRPr="00A664AA" w14:paraId="7092EE4B" w14:textId="77777777" w:rsidTr="00293AE5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498787C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852EE77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916BC2" w:rsidRPr="00A664AA" w14:paraId="78F2E099" w14:textId="77777777" w:rsidTr="00293AE5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FCCB3BF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7B189401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916BC2" w:rsidRPr="00A664AA" w14:paraId="419A211E" w14:textId="77777777" w:rsidTr="00293AE5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89F3FB3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ID DS: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05B8215" w14:textId="77777777" w:rsidR="00916BC2" w:rsidRPr="008434F7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BC4055">
              <w:rPr>
                <w:rFonts w:ascii="Calibri" w:eastAsia="Times New Roman" w:hAnsi="Calibri" w:cs="Calibri"/>
                <w:szCs w:val="24"/>
                <w:lang w:eastAsia="cs-CZ"/>
              </w:rPr>
              <w:t>rfvbx3k</w:t>
            </w:r>
          </w:p>
        </w:tc>
      </w:tr>
      <w:tr w:rsidR="00916BC2" w:rsidRPr="00A664AA" w14:paraId="691C490B" w14:textId="77777777" w:rsidTr="00293AE5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50F54C4C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b</w:t>
            </w: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ankovní spojení:</w:t>
            </w:r>
          </w:p>
        </w:tc>
        <w:tc>
          <w:tcPr>
            <w:tcW w:w="6662" w:type="dxa"/>
            <w:tcMar>
              <w:bottom w:w="57" w:type="dxa"/>
            </w:tcMar>
          </w:tcPr>
          <w:p w14:paraId="6D7CD5A0" w14:textId="77777777" w:rsidR="00916BC2" w:rsidRPr="00A664AA" w:rsidRDefault="00916BC2" w:rsidP="00293A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KB Příbor, č.ú. 2225801/0100</w:t>
            </w:r>
          </w:p>
        </w:tc>
      </w:tr>
      <w:tr w:rsidR="00916BC2" w:rsidRPr="00A664AA" w14:paraId="7917385F" w14:textId="77777777" w:rsidTr="00480662">
        <w:trPr>
          <w:trHeight w:val="605"/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7D2B16D1" w14:textId="7B86A4D9" w:rsidR="00916BC2" w:rsidRPr="00A664AA" w:rsidRDefault="00916BC2" w:rsidP="00293AE5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>
              <w:rPr>
                <w:lang w:eastAsia="cs-CZ"/>
              </w:rPr>
              <w:t>pří</w:t>
            </w:r>
            <w:r>
              <w:rPr>
                <w:lang w:eastAsia="cs-CZ"/>
              </w:rPr>
              <w:t>jem</w:t>
            </w:r>
            <w:r>
              <w:rPr>
                <w:lang w:eastAsia="cs-CZ"/>
              </w:rPr>
              <w:t>ce</w:t>
            </w:r>
            <w:r w:rsidRPr="00A664AA">
              <w:rPr>
                <w:lang w:eastAsia="cs-CZ"/>
              </w:rPr>
              <w:t>“)</w:t>
            </w:r>
          </w:p>
        </w:tc>
      </w:tr>
      <w:tr w:rsidR="00480662" w:rsidRPr="00A664AA" w14:paraId="669E37F2" w14:textId="77777777" w:rsidTr="00293AE5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565DC6BE" w14:textId="776F246C" w:rsidR="00480662" w:rsidRPr="00A664AA" w:rsidRDefault="00480662" w:rsidP="00293AE5">
            <w:pPr>
              <w:spacing w:before="60"/>
              <w:jc w:val="left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poskytovatel</w:t>
            </w:r>
            <w:r w:rsidRPr="00B272DE"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</w:rPr>
              <w:t>příjemce</w:t>
            </w:r>
            <w:r w:rsidRPr="00B272DE">
              <w:rPr>
                <w:rFonts w:ascii="Calibri" w:hAnsi="Calibri" w:cs="Calibri"/>
              </w:rPr>
              <w:t xml:space="preserve"> dále také společně jako „</w:t>
            </w:r>
            <w:r>
              <w:rPr>
                <w:rFonts w:ascii="Calibri" w:hAnsi="Calibri" w:cs="Calibri"/>
              </w:rPr>
              <w:t>s</w:t>
            </w:r>
            <w:r w:rsidRPr="00B272DE">
              <w:rPr>
                <w:rFonts w:ascii="Calibri" w:hAnsi="Calibri" w:cs="Calibri"/>
              </w:rPr>
              <w:t>mluvní strany“)</w:t>
            </w:r>
          </w:p>
        </w:tc>
      </w:tr>
    </w:tbl>
    <w:p w14:paraId="42ECF312" w14:textId="77777777" w:rsidR="00994F21" w:rsidRDefault="00994F21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D2CD359" w14:textId="74D915A4" w:rsidR="00AF6FBB" w:rsidRDefault="00AF6FBB" w:rsidP="00AF6FBB">
      <w:pPr>
        <w:pStyle w:val="lnek-slo"/>
        <w:ind w:left="0" w:firstLine="709"/>
      </w:pPr>
      <w:r>
        <w:lastRenderedPageBreak/>
        <w:br/>
      </w:r>
      <w:r w:rsidR="00994F21" w:rsidRPr="00994F21">
        <w:t>Účel a výše příspěvku</w:t>
      </w:r>
    </w:p>
    <w:p w14:paraId="3BB4FAB0" w14:textId="63575B76" w:rsidR="00AF6FBB" w:rsidRPr="00AF6FBB" w:rsidRDefault="00994F21">
      <w:pPr>
        <w:pStyle w:val="druhrove-odstavec"/>
        <w:numPr>
          <w:ilvl w:val="0"/>
          <w:numId w:val="3"/>
        </w:numPr>
        <w:tabs>
          <w:tab w:val="clear" w:pos="360"/>
        </w:tabs>
        <w:rPr>
          <w:rFonts w:cs="Calibri"/>
          <w:szCs w:val="24"/>
        </w:rPr>
      </w:pPr>
      <w:r w:rsidRPr="00994F21">
        <w:rPr>
          <w:rFonts w:cs="Calibri"/>
          <w:szCs w:val="24"/>
        </w:rPr>
        <w:t>Příspěvek je poskytován příjemci na financování projektu „</w:t>
      </w:r>
      <w:r>
        <w:rPr>
          <w:rFonts w:cs="Calibri"/>
          <w:b/>
          <w:bCs/>
          <w:szCs w:val="24"/>
        </w:rPr>
        <w:t>Ú</w:t>
      </w:r>
      <w:r w:rsidRPr="00D949C8">
        <w:rPr>
          <w:rFonts w:cs="Calibri"/>
          <w:b/>
          <w:bCs/>
          <w:szCs w:val="24"/>
        </w:rPr>
        <w:t>prav</w:t>
      </w:r>
      <w:r>
        <w:rPr>
          <w:rFonts w:cs="Calibri"/>
          <w:b/>
          <w:bCs/>
          <w:szCs w:val="24"/>
        </w:rPr>
        <w:t>a okolí</w:t>
      </w:r>
      <w:r w:rsidRPr="00D949C8">
        <w:rPr>
          <w:rFonts w:cs="Calibri"/>
          <w:b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>budovy</w:t>
      </w:r>
      <w:r w:rsidRPr="00D949C8">
        <w:rPr>
          <w:rFonts w:cs="Calibri"/>
          <w:b/>
          <w:bCs/>
          <w:szCs w:val="24"/>
        </w:rPr>
        <w:t xml:space="preserve"> č. p. 118</w:t>
      </w:r>
      <w:r w:rsidRPr="00994F21">
        <w:rPr>
          <w:rFonts w:cs="Calibri"/>
          <w:szCs w:val="24"/>
        </w:rPr>
        <w:t>“, a to konkrétně na část projektu týkající se „SO-08 Dozdění části kamenné zídky“, dále jen „projekt“.</w:t>
      </w:r>
    </w:p>
    <w:p w14:paraId="2902076F" w14:textId="2C9C0975" w:rsidR="00AF6FBB" w:rsidRPr="00AF6FBB" w:rsidRDefault="00994F21" w:rsidP="00AF6FBB">
      <w:pPr>
        <w:pStyle w:val="druhrove-odstavec"/>
        <w:tabs>
          <w:tab w:val="clear" w:pos="360"/>
        </w:tabs>
        <w:rPr>
          <w:rFonts w:cs="Calibri"/>
          <w:szCs w:val="24"/>
        </w:rPr>
      </w:pPr>
      <w:r w:rsidRPr="00994F21">
        <w:rPr>
          <w:rFonts w:cs="Calibri"/>
          <w:szCs w:val="24"/>
        </w:rPr>
        <w:t xml:space="preserve">Výše příspěvku činí </w:t>
      </w:r>
      <w:r w:rsidRPr="00994F21">
        <w:rPr>
          <w:rFonts w:cs="Calibri"/>
          <w:szCs w:val="24"/>
          <w:highlight w:val="yellow"/>
        </w:rPr>
        <w:t>xxxxx</w:t>
      </w:r>
      <w:r w:rsidRPr="00994F21">
        <w:rPr>
          <w:rFonts w:cs="Calibri"/>
          <w:szCs w:val="24"/>
        </w:rPr>
        <w:t xml:space="preserve"> Kč (slovy </w:t>
      </w:r>
      <w:r w:rsidRPr="00994F21">
        <w:rPr>
          <w:rFonts w:cs="Calibri"/>
          <w:szCs w:val="24"/>
          <w:highlight w:val="yellow"/>
        </w:rPr>
        <w:t>xxxx</w:t>
      </w:r>
      <w:r w:rsidRPr="00994F21">
        <w:rPr>
          <w:rFonts w:cs="Calibri"/>
          <w:szCs w:val="24"/>
        </w:rPr>
        <w:t xml:space="preserve"> korun českých).</w:t>
      </w:r>
    </w:p>
    <w:p w14:paraId="1CFCFA2D" w14:textId="0082FA66" w:rsidR="00AF6FBB" w:rsidRDefault="00D949C8" w:rsidP="00AF6FBB">
      <w:pPr>
        <w:pStyle w:val="lnek-slo"/>
        <w:ind w:left="0" w:firstLine="709"/>
      </w:pPr>
      <w:r>
        <w:br/>
      </w:r>
      <w:r w:rsidR="00994F21" w:rsidRPr="00994F21">
        <w:t>Práva a povinnosti stran</w:t>
      </w:r>
    </w:p>
    <w:p w14:paraId="301653A2" w14:textId="3398526C" w:rsidR="00AF6FBB" w:rsidRPr="00994F21" w:rsidRDefault="00994F21">
      <w:pPr>
        <w:pStyle w:val="druhrove-odstavec"/>
        <w:numPr>
          <w:ilvl w:val="0"/>
          <w:numId w:val="4"/>
        </w:numPr>
        <w:tabs>
          <w:tab w:val="clear" w:pos="360"/>
        </w:tabs>
        <w:rPr>
          <w:rFonts w:cs="Calibri"/>
          <w:szCs w:val="24"/>
        </w:rPr>
      </w:pPr>
      <w:r w:rsidRPr="00994F21">
        <w:t xml:space="preserve">Poskytovatel se zavazuje příspěvek poskytnout ve lhůtě do </w:t>
      </w:r>
      <w:r>
        <w:t>15</w:t>
      </w:r>
      <w:r w:rsidRPr="00994F21">
        <w:t>.</w:t>
      </w:r>
      <w:r>
        <w:t>12</w:t>
      </w:r>
      <w:r w:rsidRPr="00994F21">
        <w:t>.202</w:t>
      </w:r>
      <w:r>
        <w:t>5</w:t>
      </w:r>
      <w:r w:rsidRPr="00994F21">
        <w:t xml:space="preserve"> na účet příjemce.</w:t>
      </w:r>
    </w:p>
    <w:p w14:paraId="41EFED7E" w14:textId="77777777" w:rsidR="00994F21" w:rsidRPr="00994F21" w:rsidRDefault="00994F21" w:rsidP="00994F21">
      <w:pPr>
        <w:pStyle w:val="druhrove-odstavec"/>
        <w:numPr>
          <w:ilvl w:val="0"/>
          <w:numId w:val="4"/>
        </w:numPr>
        <w:tabs>
          <w:tab w:val="clear" w:pos="360"/>
        </w:tabs>
        <w:rPr>
          <w:rFonts w:cs="Calibri"/>
          <w:szCs w:val="24"/>
        </w:rPr>
      </w:pPr>
      <w:r w:rsidRPr="00994F21">
        <w:rPr>
          <w:rFonts w:cs="Calibri"/>
          <w:szCs w:val="24"/>
        </w:rPr>
        <w:t>Prostředky přidělené jako příspěvek nesmí příjemce poskytnout jiným právnickým nebo fyzickým osobám, pokud nejde o úhrady spojené s realizací projektu, na který byly poskytnuty.</w:t>
      </w:r>
    </w:p>
    <w:p w14:paraId="2C76D0B8" w14:textId="1D6CB1FB" w:rsidR="00994F21" w:rsidRPr="00994F21" w:rsidRDefault="00994F21" w:rsidP="00994F21">
      <w:pPr>
        <w:pStyle w:val="druhrove-odstavec"/>
        <w:numPr>
          <w:ilvl w:val="0"/>
          <w:numId w:val="4"/>
        </w:numPr>
        <w:rPr>
          <w:rFonts w:cs="Calibri"/>
          <w:szCs w:val="24"/>
        </w:rPr>
      </w:pPr>
      <w:r w:rsidRPr="00994F21">
        <w:rPr>
          <w:rFonts w:cs="Calibri"/>
          <w:szCs w:val="24"/>
        </w:rPr>
        <w:t>Pokud z jakýchkoliv důvodů nebude realizace projektu zahájena do konce roku 202</w:t>
      </w:r>
      <w:r w:rsidR="00DD24F6">
        <w:rPr>
          <w:rFonts w:cs="Calibri"/>
          <w:szCs w:val="24"/>
        </w:rPr>
        <w:t>5</w:t>
      </w:r>
      <w:r w:rsidRPr="00994F21">
        <w:rPr>
          <w:rFonts w:cs="Calibri"/>
          <w:szCs w:val="24"/>
        </w:rPr>
        <w:t>, bude příspěvek vrácen poskytovateli do 31.01.202</w:t>
      </w:r>
      <w:r w:rsidR="00DD24F6">
        <w:rPr>
          <w:rFonts w:cs="Calibri"/>
          <w:szCs w:val="24"/>
        </w:rPr>
        <w:t>6</w:t>
      </w:r>
      <w:r w:rsidRPr="00994F21">
        <w:rPr>
          <w:rFonts w:cs="Calibri"/>
          <w:szCs w:val="24"/>
        </w:rPr>
        <w:t xml:space="preserve"> na účet poskytovatele.</w:t>
      </w:r>
    </w:p>
    <w:p w14:paraId="3C6A2DA0" w14:textId="5B5D3D40" w:rsidR="00AF6FBB" w:rsidRDefault="00907C89" w:rsidP="00AF6FBB">
      <w:pPr>
        <w:pStyle w:val="lnek-slo"/>
        <w:ind w:left="0" w:firstLine="709"/>
      </w:pPr>
      <w:r>
        <w:br/>
      </w:r>
      <w:r w:rsidR="00994F21" w:rsidRPr="00994F21">
        <w:t>Závěrečná ujednání</w:t>
      </w:r>
    </w:p>
    <w:p w14:paraId="4AA75CC2" w14:textId="42EC0452" w:rsidR="00994F21" w:rsidRPr="00994F21" w:rsidRDefault="00DD24F6" w:rsidP="00994F21">
      <w:pPr>
        <w:pStyle w:val="druhrove-odstavec"/>
        <w:numPr>
          <w:ilvl w:val="0"/>
          <w:numId w:val="5"/>
        </w:numPr>
        <w:tabs>
          <w:tab w:val="clear" w:pos="360"/>
        </w:tabs>
        <w:rPr>
          <w:rFonts w:cs="Calibri"/>
          <w:szCs w:val="24"/>
        </w:rPr>
      </w:pPr>
      <w:r w:rsidRPr="001F78A1">
        <w:rPr>
          <w:rFonts w:cs="Calibri"/>
          <w:szCs w:val="24"/>
        </w:rPr>
        <w:t xml:space="preserve">Smlouva je vyhotovena ve </w:t>
      </w:r>
      <w:r>
        <w:rPr>
          <w:rFonts w:cs="Calibri"/>
          <w:szCs w:val="24"/>
        </w:rPr>
        <w:t>dvou</w:t>
      </w:r>
      <w:r w:rsidRPr="001F78A1">
        <w:rPr>
          <w:rFonts w:cs="Calibri"/>
          <w:szCs w:val="24"/>
        </w:rPr>
        <w:t xml:space="preserve"> stejnopisech s platností originálu podepsaných oprávněnými zástupci </w:t>
      </w:r>
      <w:r w:rsidR="00480662">
        <w:rPr>
          <w:rFonts w:cs="Calibri"/>
          <w:szCs w:val="24"/>
        </w:rPr>
        <w:t>s</w:t>
      </w:r>
      <w:r w:rsidRPr="001F78A1">
        <w:rPr>
          <w:rFonts w:cs="Calibri"/>
          <w:szCs w:val="24"/>
        </w:rPr>
        <w:t xml:space="preserve">mluvních stran, přičemž </w:t>
      </w:r>
      <w:r>
        <w:rPr>
          <w:rFonts w:cs="Calibri"/>
          <w:szCs w:val="24"/>
        </w:rPr>
        <w:t xml:space="preserve">každá ze </w:t>
      </w:r>
      <w:r w:rsidR="00480662">
        <w:rPr>
          <w:rFonts w:cs="Calibri"/>
          <w:szCs w:val="24"/>
        </w:rPr>
        <w:t>s</w:t>
      </w:r>
      <w:r>
        <w:rPr>
          <w:rFonts w:cs="Calibri"/>
          <w:szCs w:val="24"/>
        </w:rPr>
        <w:t>mluvních stran obdrží</w:t>
      </w:r>
      <w:r w:rsidRPr="001F78A1">
        <w:rPr>
          <w:rFonts w:cs="Calibri"/>
          <w:szCs w:val="24"/>
        </w:rPr>
        <w:t xml:space="preserve"> jedno vyhotovení.</w:t>
      </w:r>
    </w:p>
    <w:p w14:paraId="119E680E" w14:textId="77777777" w:rsidR="00994F21" w:rsidRPr="00994F21" w:rsidRDefault="00994F21" w:rsidP="00994F21">
      <w:pPr>
        <w:pStyle w:val="druhrove-odstavec"/>
        <w:numPr>
          <w:ilvl w:val="0"/>
          <w:numId w:val="5"/>
        </w:numPr>
        <w:rPr>
          <w:rFonts w:cs="Calibri"/>
          <w:szCs w:val="24"/>
        </w:rPr>
      </w:pPr>
      <w:r w:rsidRPr="00994F21">
        <w:rPr>
          <w:rFonts w:cs="Calibri"/>
          <w:szCs w:val="24"/>
        </w:rPr>
        <w:t>Tato smlouva může být kdykoliv změněna oboustrannou písemnou dohodou.</w:t>
      </w:r>
    </w:p>
    <w:p w14:paraId="385525F9" w14:textId="13282C1A" w:rsidR="00480662" w:rsidRPr="00907C89" w:rsidRDefault="00480662" w:rsidP="00480662">
      <w:pPr>
        <w:pStyle w:val="druhrove-odstavec"/>
        <w:numPr>
          <w:ilvl w:val="0"/>
          <w:numId w:val="5"/>
        </w:numPr>
        <w:rPr>
          <w:rFonts w:cs="Calibri"/>
          <w:szCs w:val="24"/>
        </w:rPr>
      </w:pPr>
      <w:r w:rsidRPr="00994F21">
        <w:rPr>
          <w:rFonts w:cs="Calibri"/>
          <w:szCs w:val="24"/>
        </w:rPr>
        <w:t xml:space="preserve">Tato </w:t>
      </w:r>
      <w:r w:rsidR="0011690B">
        <w:rPr>
          <w:rFonts w:cs="Calibri"/>
          <w:szCs w:val="24"/>
        </w:rPr>
        <w:t>s</w:t>
      </w:r>
      <w:r w:rsidRPr="00994F21">
        <w:rPr>
          <w:rFonts w:cs="Calibri"/>
          <w:szCs w:val="24"/>
        </w:rPr>
        <w:t xml:space="preserve">mlouva nabývá platnosti a účinnosti podpisem obou </w:t>
      </w:r>
      <w:r w:rsidR="0011690B">
        <w:rPr>
          <w:rFonts w:cs="Calibri"/>
          <w:szCs w:val="24"/>
        </w:rPr>
        <w:t>s</w:t>
      </w:r>
      <w:r w:rsidRPr="00994F21">
        <w:rPr>
          <w:rFonts w:cs="Calibri"/>
          <w:szCs w:val="24"/>
        </w:rPr>
        <w:t>mluvních stran.</w:t>
      </w:r>
    </w:p>
    <w:p w14:paraId="050A91F1" w14:textId="5392ABEF" w:rsidR="00994F21" w:rsidRPr="00994F21" w:rsidRDefault="00994F21" w:rsidP="00994F21">
      <w:pPr>
        <w:pStyle w:val="druhrove-odstavec"/>
        <w:numPr>
          <w:ilvl w:val="0"/>
          <w:numId w:val="5"/>
        </w:numPr>
        <w:rPr>
          <w:rFonts w:cs="Calibri"/>
          <w:szCs w:val="24"/>
        </w:rPr>
      </w:pPr>
      <w:r w:rsidRPr="00994F21">
        <w:rPr>
          <w:rFonts w:cs="Calibri"/>
          <w:szCs w:val="24"/>
        </w:rPr>
        <w:t xml:space="preserve">Smlouva byla schválena </w:t>
      </w:r>
      <w:r w:rsidR="00480662">
        <w:rPr>
          <w:rFonts w:cs="Calibri"/>
          <w:szCs w:val="24"/>
        </w:rPr>
        <w:t xml:space="preserve">usnesením </w:t>
      </w:r>
      <w:r w:rsidR="00DD24F6">
        <w:rPr>
          <w:rFonts w:cs="Calibri"/>
          <w:szCs w:val="24"/>
        </w:rPr>
        <w:t>Zastupitelstv</w:t>
      </w:r>
      <w:r w:rsidR="0011690B">
        <w:rPr>
          <w:rFonts w:cs="Calibri"/>
          <w:szCs w:val="24"/>
        </w:rPr>
        <w:t>a</w:t>
      </w:r>
      <w:r w:rsidRPr="00994F21">
        <w:rPr>
          <w:rFonts w:cs="Calibri"/>
          <w:szCs w:val="24"/>
        </w:rPr>
        <w:t xml:space="preserve"> města Příbora č.</w:t>
      </w:r>
      <w:r w:rsidR="00DD24F6">
        <w:rPr>
          <w:rFonts w:cs="Calibri"/>
          <w:szCs w:val="24"/>
        </w:rPr>
        <w:t> </w:t>
      </w:r>
      <w:r w:rsidR="00DD24F6" w:rsidRPr="00480662">
        <w:rPr>
          <w:rFonts w:cs="Calibri"/>
          <w:szCs w:val="24"/>
          <w:highlight w:val="yellow"/>
        </w:rPr>
        <w:t>xx</w:t>
      </w:r>
      <w:r w:rsidRPr="00480662">
        <w:rPr>
          <w:rFonts w:cs="Calibri"/>
          <w:szCs w:val="24"/>
          <w:highlight w:val="yellow"/>
        </w:rPr>
        <w:t>/2</w:t>
      </w:r>
      <w:r w:rsidR="00DD24F6" w:rsidRPr="00480662">
        <w:rPr>
          <w:rFonts w:cs="Calibri"/>
          <w:szCs w:val="24"/>
          <w:highlight w:val="yellow"/>
        </w:rPr>
        <w:t>0</w:t>
      </w:r>
      <w:r w:rsidRPr="00480662">
        <w:rPr>
          <w:rFonts w:cs="Calibri"/>
          <w:szCs w:val="24"/>
          <w:highlight w:val="yellow"/>
        </w:rPr>
        <w:t>/</w:t>
      </w:r>
      <w:r w:rsidR="00DD24F6" w:rsidRPr="00480662">
        <w:rPr>
          <w:rFonts w:cs="Calibri"/>
          <w:szCs w:val="24"/>
          <w:highlight w:val="yellow"/>
        </w:rPr>
        <w:t>Z</w:t>
      </w:r>
      <w:r w:rsidRPr="00480662">
        <w:rPr>
          <w:rFonts w:cs="Calibri"/>
          <w:szCs w:val="24"/>
          <w:highlight w:val="yellow"/>
        </w:rPr>
        <w:t>M/20</w:t>
      </w:r>
      <w:r w:rsidR="00DD24F6" w:rsidRPr="00480662">
        <w:rPr>
          <w:rFonts w:cs="Calibri"/>
          <w:szCs w:val="24"/>
          <w:highlight w:val="yellow"/>
        </w:rPr>
        <w:t>25</w:t>
      </w:r>
      <w:r w:rsidR="00480662">
        <w:rPr>
          <w:rFonts w:cs="Calibri"/>
          <w:szCs w:val="24"/>
        </w:rPr>
        <w:t xml:space="preserve"> </w:t>
      </w:r>
      <w:r w:rsidR="00480662" w:rsidRPr="00994F21">
        <w:rPr>
          <w:rFonts w:cs="Calibri"/>
          <w:szCs w:val="24"/>
        </w:rPr>
        <w:t>dne</w:t>
      </w:r>
      <w:r w:rsidR="0011690B">
        <w:rPr>
          <w:rFonts w:cs="Calibri"/>
          <w:szCs w:val="24"/>
        </w:rPr>
        <w:t> </w:t>
      </w:r>
      <w:r w:rsidR="00480662" w:rsidRPr="00994F21">
        <w:rPr>
          <w:rFonts w:cs="Calibri"/>
          <w:szCs w:val="24"/>
        </w:rPr>
        <w:t>1</w:t>
      </w:r>
      <w:r w:rsidR="00480662">
        <w:rPr>
          <w:rFonts w:cs="Calibri"/>
          <w:szCs w:val="24"/>
        </w:rPr>
        <w:t>7</w:t>
      </w:r>
      <w:r w:rsidR="00480662" w:rsidRPr="00994F21">
        <w:rPr>
          <w:rFonts w:cs="Calibri"/>
          <w:szCs w:val="24"/>
        </w:rPr>
        <w:t>.</w:t>
      </w:r>
      <w:r w:rsidR="00480662">
        <w:rPr>
          <w:rFonts w:cs="Calibri"/>
          <w:szCs w:val="24"/>
        </w:rPr>
        <w:t>09</w:t>
      </w:r>
      <w:r w:rsidR="00480662" w:rsidRPr="00994F21">
        <w:rPr>
          <w:rFonts w:cs="Calibri"/>
          <w:szCs w:val="24"/>
        </w:rPr>
        <w:t>.20</w:t>
      </w:r>
      <w:r w:rsidR="00480662">
        <w:rPr>
          <w:rFonts w:cs="Calibri"/>
          <w:szCs w:val="24"/>
        </w:rPr>
        <w:t>25</w:t>
      </w:r>
      <w:r w:rsidRPr="00994F21">
        <w:rPr>
          <w:rFonts w:cs="Calibri"/>
          <w:szCs w:val="24"/>
        </w:rPr>
        <w:t>.</w:t>
      </w:r>
    </w:p>
    <w:p w14:paraId="2900F00A" w14:textId="255ED80E" w:rsidR="00AF6FBB" w:rsidRDefault="00AF6FBB" w:rsidP="004F0726">
      <w:pPr>
        <w:pStyle w:val="druhrove-odstavec"/>
        <w:numPr>
          <w:ilvl w:val="0"/>
          <w:numId w:val="0"/>
        </w:numPr>
        <w:rPr>
          <w:rFonts w:cs="Calibri"/>
          <w:szCs w:val="24"/>
        </w:rPr>
      </w:pPr>
    </w:p>
    <w:p w14:paraId="4119B18E" w14:textId="77777777" w:rsidR="0011690B" w:rsidRDefault="0011690B" w:rsidP="004F0726">
      <w:pPr>
        <w:pStyle w:val="druhrove-odstavec"/>
        <w:numPr>
          <w:ilvl w:val="0"/>
          <w:numId w:val="0"/>
        </w:numPr>
        <w:rPr>
          <w:rFonts w:cs="Calibri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112CA4" w:rsidRPr="00B12BEF" w14:paraId="547B51C5" w14:textId="77777777" w:rsidTr="00060061">
        <w:trPr>
          <w:trHeight w:val="575"/>
          <w:jc w:val="center"/>
        </w:trPr>
        <w:tc>
          <w:tcPr>
            <w:tcW w:w="4347" w:type="dxa"/>
          </w:tcPr>
          <w:p w14:paraId="616762AF" w14:textId="1D657B12" w:rsidR="00112CA4" w:rsidRPr="00B12BEF" w:rsidRDefault="0011690B" w:rsidP="00060061">
            <w:r>
              <w:t>Příbor ……………………………….</w:t>
            </w:r>
          </w:p>
        </w:tc>
        <w:tc>
          <w:tcPr>
            <w:tcW w:w="331" w:type="dxa"/>
          </w:tcPr>
          <w:p w14:paraId="5641C9BC" w14:textId="77777777" w:rsidR="00112CA4" w:rsidRPr="00B12BEF" w:rsidRDefault="00112CA4" w:rsidP="00060061">
            <w:pPr>
              <w:jc w:val="center"/>
            </w:pPr>
          </w:p>
        </w:tc>
        <w:tc>
          <w:tcPr>
            <w:tcW w:w="4536" w:type="dxa"/>
          </w:tcPr>
          <w:p w14:paraId="34E51C4C" w14:textId="7F17995B" w:rsidR="00112CA4" w:rsidRPr="00B12BEF" w:rsidRDefault="0011690B" w:rsidP="00060061">
            <w:r>
              <w:t>Příbor ……………………………….</w:t>
            </w:r>
          </w:p>
        </w:tc>
      </w:tr>
      <w:tr w:rsidR="00C123C3" w:rsidRPr="00B12BEF" w14:paraId="0D13C0F6" w14:textId="77777777" w:rsidTr="0011690B">
        <w:trPr>
          <w:trHeight w:val="1397"/>
          <w:jc w:val="center"/>
        </w:trPr>
        <w:tc>
          <w:tcPr>
            <w:tcW w:w="4347" w:type="dxa"/>
          </w:tcPr>
          <w:p w14:paraId="41E97FD5" w14:textId="77777777" w:rsidR="00C123C3" w:rsidRPr="00B12BEF" w:rsidRDefault="00C123C3" w:rsidP="00E921F9"/>
        </w:tc>
        <w:tc>
          <w:tcPr>
            <w:tcW w:w="331" w:type="dxa"/>
          </w:tcPr>
          <w:p w14:paraId="35D9F1BC" w14:textId="77777777" w:rsidR="00C123C3" w:rsidRPr="00B12BEF" w:rsidRDefault="00C123C3" w:rsidP="00C123C3">
            <w:pPr>
              <w:jc w:val="center"/>
            </w:pPr>
          </w:p>
        </w:tc>
        <w:tc>
          <w:tcPr>
            <w:tcW w:w="4536" w:type="dxa"/>
          </w:tcPr>
          <w:p w14:paraId="051B8D98" w14:textId="77777777" w:rsidR="00C123C3" w:rsidRPr="00B12BEF" w:rsidRDefault="00C123C3" w:rsidP="00E921F9"/>
        </w:tc>
      </w:tr>
      <w:tr w:rsidR="00C123C3" w:rsidRPr="00B12BEF" w14:paraId="2CCAB0F5" w14:textId="77777777" w:rsidTr="00DE14EF">
        <w:trPr>
          <w:trHeight w:val="958"/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49DE4E72" w14:textId="42B10EC3" w:rsidR="00C123C3" w:rsidRDefault="00354483" w:rsidP="00E921F9">
            <w:pPr>
              <w:pStyle w:val="Bezmezer"/>
              <w:jc w:val="center"/>
            </w:pPr>
            <w:r>
              <w:t>P</w:t>
            </w:r>
            <w:r w:rsidR="00DD24F6">
              <w:t>oskytovatel</w:t>
            </w:r>
          </w:p>
          <w:p w14:paraId="156360C3" w14:textId="77777777" w:rsidR="00DD24F6" w:rsidRDefault="00DD24F6" w:rsidP="00354483">
            <w:pPr>
              <w:pStyle w:val="Bezmezer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916BC2">
              <w:rPr>
                <w:rFonts w:ascii="Calibri" w:eastAsia="Times New Roman" w:hAnsi="Calibri" w:cs="Calibri"/>
                <w:szCs w:val="24"/>
                <w:lang w:eastAsia="cs-CZ"/>
              </w:rPr>
              <w:t>Ing. Mgr. Petr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  <w:r w:rsidRPr="00916BC2">
              <w:rPr>
                <w:rFonts w:ascii="Calibri" w:eastAsia="Times New Roman" w:hAnsi="Calibri" w:cs="Calibri"/>
                <w:szCs w:val="24"/>
                <w:lang w:eastAsia="cs-CZ"/>
              </w:rPr>
              <w:t xml:space="preserve"> Jandourkov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á</w:t>
            </w:r>
          </w:p>
          <w:p w14:paraId="376C41F8" w14:textId="06080936" w:rsidR="00E5600A" w:rsidRPr="00B12BEF" w:rsidRDefault="00DD24F6" w:rsidP="00354483">
            <w:pPr>
              <w:pStyle w:val="Bezmezer"/>
              <w:jc w:val="center"/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jednatelk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</w:p>
        </w:tc>
        <w:tc>
          <w:tcPr>
            <w:tcW w:w="331" w:type="dxa"/>
            <w:vAlign w:val="center"/>
          </w:tcPr>
          <w:p w14:paraId="4F2B8968" w14:textId="77777777" w:rsidR="00C123C3" w:rsidRPr="00B12BEF" w:rsidRDefault="00C123C3" w:rsidP="00C123C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432B1A" w14:textId="39AE5B02" w:rsidR="00C123C3" w:rsidRDefault="00DD24F6" w:rsidP="00E921F9">
            <w:pPr>
              <w:pStyle w:val="Bezmezer"/>
              <w:jc w:val="center"/>
            </w:pPr>
            <w:r w:rsidRPr="00DD24F6">
              <w:t>Příjemce</w:t>
            </w:r>
          </w:p>
          <w:p w14:paraId="45FD0FE8" w14:textId="77777777" w:rsidR="00DD24F6" w:rsidRDefault="00DD24F6" w:rsidP="00E921F9">
            <w:pPr>
              <w:pStyle w:val="Bezmezer"/>
              <w:jc w:val="center"/>
              <w:rPr>
                <w:rFonts w:cs="Calibri"/>
                <w:szCs w:val="24"/>
              </w:rPr>
            </w:pPr>
            <w:r w:rsidRPr="00DD24F6">
              <w:rPr>
                <w:rFonts w:cs="Calibri"/>
                <w:szCs w:val="24"/>
              </w:rPr>
              <w:t>Ing. arch. Jan Malík</w:t>
            </w:r>
          </w:p>
          <w:p w14:paraId="4524B899" w14:textId="07954CEB" w:rsidR="00C123C3" w:rsidRPr="00B12BEF" w:rsidRDefault="00DD24F6" w:rsidP="00E921F9">
            <w:pPr>
              <w:pStyle w:val="Bezmezer"/>
              <w:jc w:val="center"/>
            </w:pPr>
            <w:r w:rsidRPr="00DD24F6">
              <w:rPr>
                <w:rFonts w:cs="Calibri"/>
                <w:szCs w:val="24"/>
              </w:rPr>
              <w:t>starosta města</w:t>
            </w:r>
          </w:p>
        </w:tc>
      </w:tr>
    </w:tbl>
    <w:p w14:paraId="695A0382" w14:textId="3D457043" w:rsidR="00702D6C" w:rsidRPr="00112CA4" w:rsidRDefault="00702D6C" w:rsidP="0024680D">
      <w:pPr>
        <w:rPr>
          <w:sz w:val="12"/>
          <w:szCs w:val="10"/>
        </w:rPr>
      </w:pPr>
    </w:p>
    <w:sectPr w:rsidR="00702D6C" w:rsidRPr="00112CA4" w:rsidSect="00CA61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C26D" w14:textId="77777777" w:rsidR="00220985" w:rsidRDefault="00220985" w:rsidP="00C123C3">
      <w:pPr>
        <w:spacing w:after="0"/>
      </w:pPr>
      <w:r>
        <w:separator/>
      </w:r>
    </w:p>
  </w:endnote>
  <w:endnote w:type="continuationSeparator" w:id="0">
    <w:p w14:paraId="022FB3C8" w14:textId="77777777" w:rsidR="00220985" w:rsidRDefault="0022098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562"/>
    </w:tblGrid>
    <w:tr w:rsidR="00162CB9" w14:paraId="48D7FBC7" w14:textId="77777777" w:rsidTr="00D81EA3">
      <w:tc>
        <w:tcPr>
          <w:tcW w:w="8647" w:type="dxa"/>
        </w:tcPr>
        <w:p w14:paraId="503585FF" w14:textId="77777777" w:rsidR="00162CB9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jc w:val="left"/>
            <w:rPr>
              <w:rFonts w:eastAsia="Calibri" w:cs="Calibri"/>
              <w:bCs/>
              <w:sz w:val="16"/>
              <w:szCs w:val="16"/>
            </w:rPr>
          </w:pPr>
        </w:p>
      </w:tc>
      <w:tc>
        <w:tcPr>
          <w:tcW w:w="562" w:type="dxa"/>
          <w:tcBorders>
            <w:top w:val="single" w:sz="24" w:space="0" w:color="000000" w:themeColor="text1"/>
          </w:tcBorders>
          <w:tcMar>
            <w:top w:w="85" w:type="dxa"/>
            <w:left w:w="0" w:type="dxa"/>
            <w:right w:w="0" w:type="dxa"/>
          </w:tcMar>
        </w:tcPr>
        <w:p w14:paraId="30625EB4" w14:textId="77777777" w:rsidR="00162CB9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jc w:val="right"/>
            <w:rPr>
              <w:rFonts w:eastAsia="Calibri" w:cs="Calibri"/>
              <w:bCs/>
              <w:sz w:val="16"/>
              <w:szCs w:val="16"/>
            </w:rPr>
          </w:pPr>
          <w:r w:rsidRPr="002D2146">
            <w:rPr>
              <w:rFonts w:eastAsia="Calibri" w:cs="Calibri"/>
              <w:bCs/>
              <w:sz w:val="20"/>
              <w:szCs w:val="20"/>
            </w:rPr>
            <w:fldChar w:fldCharType="begin"/>
          </w:r>
          <w:r w:rsidRPr="002D2146">
            <w:rPr>
              <w:rFonts w:eastAsia="Calibri" w:cs="Calibri"/>
              <w:bCs/>
              <w:sz w:val="20"/>
              <w:szCs w:val="20"/>
            </w:rPr>
            <w:instrText>PAGE   \* MERGEFORMAT</w:instrText>
          </w:r>
          <w:r w:rsidRPr="002D2146">
            <w:rPr>
              <w:rFonts w:eastAsia="Calibri" w:cs="Calibri"/>
              <w:bCs/>
              <w:sz w:val="20"/>
              <w:szCs w:val="20"/>
            </w:rPr>
            <w:fldChar w:fldCharType="separate"/>
          </w:r>
          <w:r>
            <w:rPr>
              <w:rFonts w:eastAsia="Calibri" w:cs="Calibri"/>
              <w:bCs/>
              <w:sz w:val="20"/>
              <w:szCs w:val="20"/>
            </w:rPr>
            <w:t>1</w:t>
          </w:r>
          <w:r w:rsidRPr="002D2146">
            <w:rPr>
              <w:rFonts w:eastAsia="Calibri" w:cs="Calibri"/>
              <w:bCs/>
              <w:sz w:val="20"/>
              <w:szCs w:val="20"/>
            </w:rPr>
            <w:fldChar w:fldCharType="end"/>
          </w:r>
          <w:r>
            <w:rPr>
              <w:rFonts w:eastAsia="Calibri" w:cs="Calibri"/>
              <w:bCs/>
              <w:sz w:val="20"/>
              <w:szCs w:val="20"/>
            </w:rPr>
            <w:t xml:space="preserve"> / </w:t>
          </w:r>
          <w:r w:rsidRPr="0054614F">
            <w:rPr>
              <w:rFonts w:eastAsia="Calibri" w:cs="Calibri"/>
              <w:bCs/>
              <w:sz w:val="20"/>
              <w:szCs w:val="20"/>
            </w:rPr>
            <w:fldChar w:fldCharType="begin"/>
          </w:r>
          <w:r w:rsidRPr="0054614F">
            <w:rPr>
              <w:rFonts w:eastAsia="Calibri" w:cs="Calibri"/>
              <w:bCs/>
              <w:sz w:val="20"/>
              <w:szCs w:val="20"/>
            </w:rPr>
            <w:instrText>NUMPAGES  \* Arabic  \* MERGEFORMAT</w:instrText>
          </w:r>
          <w:r w:rsidRPr="0054614F">
            <w:rPr>
              <w:rFonts w:eastAsia="Calibri" w:cs="Calibri"/>
              <w:bCs/>
              <w:sz w:val="20"/>
              <w:szCs w:val="20"/>
            </w:rPr>
            <w:fldChar w:fldCharType="separate"/>
          </w:r>
          <w:r>
            <w:rPr>
              <w:rFonts w:eastAsia="Calibri" w:cs="Calibri"/>
              <w:bCs/>
              <w:sz w:val="20"/>
              <w:szCs w:val="20"/>
            </w:rPr>
            <w:t>2</w:t>
          </w:r>
          <w:r w:rsidRPr="0054614F">
            <w:rPr>
              <w:rFonts w:eastAsia="Calibri" w:cs="Calibri"/>
              <w:bCs/>
              <w:sz w:val="20"/>
              <w:szCs w:val="20"/>
            </w:rPr>
            <w:fldChar w:fldCharType="end"/>
          </w:r>
        </w:p>
      </w:tc>
    </w:tr>
  </w:tbl>
  <w:p w14:paraId="5FF83CFE" w14:textId="678BFAD9" w:rsidR="008B110D" w:rsidRPr="00162CB9" w:rsidRDefault="00162CB9" w:rsidP="00162CB9">
    <w:pPr>
      <w:pStyle w:val="Bezmezer"/>
      <w:rPr>
        <w:sz w:val="2"/>
        <w:szCs w:val="2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00234116" wp14:editId="662C40F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427200" cy="4255200"/>
          <wp:effectExtent l="0" t="0" r="1905" b="0"/>
          <wp:wrapNone/>
          <wp:docPr id="91589111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2977"/>
      <w:gridCol w:w="2977"/>
      <w:gridCol w:w="1422"/>
      <w:gridCol w:w="562"/>
    </w:tblGrid>
    <w:tr w:rsidR="00162CB9" w14:paraId="4C653BFB" w14:textId="77777777" w:rsidTr="00D81EA3">
      <w:tc>
        <w:tcPr>
          <w:tcW w:w="1271" w:type="dxa"/>
          <w:vMerge w:val="restart"/>
          <w:vAlign w:val="bottom"/>
        </w:tcPr>
        <w:p w14:paraId="323236E4" w14:textId="77777777" w:rsidR="00162CB9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jc w:val="left"/>
            <w:rPr>
              <w:rFonts w:eastAsia="Calibri" w:cs="Calibri"/>
              <w:bCs/>
              <w:sz w:val="16"/>
              <w:szCs w:val="16"/>
            </w:rPr>
          </w:pPr>
          <w:r w:rsidRPr="002D2146">
            <w:rPr>
              <w:rFonts w:ascii="IBM Plex Sans" w:eastAsia="Calibri" w:hAnsi="IBM Plex Sans" w:cs="Noto Serif"/>
              <w:bCs/>
              <w:noProof/>
            </w:rPr>
            <w:drawing>
              <wp:inline distT="0" distB="0" distL="0" distR="0" wp14:anchorId="7BA70252" wp14:editId="5110F0CF">
                <wp:extent cx="468000" cy="468000"/>
                <wp:effectExtent l="0" t="0" r="8255" b="8255"/>
                <wp:docPr id="698091772" name="Obrázek 6980917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4caac4f3b4a15365ac308f6fd2b516f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  <w:gridSpan w:val="3"/>
        </w:tcPr>
        <w:p w14:paraId="4B70A584" w14:textId="77777777" w:rsidR="00162CB9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jc w:val="left"/>
            <w:rPr>
              <w:rFonts w:eastAsia="Calibri" w:cs="Calibri"/>
              <w:bCs/>
              <w:sz w:val="16"/>
              <w:szCs w:val="16"/>
            </w:rPr>
          </w:pPr>
        </w:p>
      </w:tc>
      <w:tc>
        <w:tcPr>
          <w:tcW w:w="562" w:type="dxa"/>
          <w:tcBorders>
            <w:top w:val="single" w:sz="24" w:space="0" w:color="auto"/>
          </w:tcBorders>
          <w:tcMar>
            <w:top w:w="85" w:type="dxa"/>
            <w:left w:w="0" w:type="dxa"/>
            <w:right w:w="0" w:type="dxa"/>
          </w:tcMar>
        </w:tcPr>
        <w:p w14:paraId="3B8A86E1" w14:textId="77777777" w:rsidR="00162CB9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jc w:val="right"/>
            <w:rPr>
              <w:rFonts w:eastAsia="Calibri" w:cs="Calibri"/>
              <w:bCs/>
              <w:sz w:val="16"/>
              <w:szCs w:val="16"/>
            </w:rPr>
          </w:pPr>
          <w:r w:rsidRPr="002D2146">
            <w:rPr>
              <w:rFonts w:eastAsia="Calibri" w:cs="Calibri"/>
              <w:bCs/>
              <w:sz w:val="20"/>
              <w:szCs w:val="20"/>
            </w:rPr>
            <w:fldChar w:fldCharType="begin"/>
          </w:r>
          <w:r w:rsidRPr="002D2146">
            <w:rPr>
              <w:rFonts w:eastAsia="Calibri" w:cs="Calibri"/>
              <w:bCs/>
              <w:sz w:val="20"/>
              <w:szCs w:val="20"/>
            </w:rPr>
            <w:instrText>PAGE   \* MERGEFORMAT</w:instrText>
          </w:r>
          <w:r w:rsidRPr="002D2146">
            <w:rPr>
              <w:rFonts w:eastAsia="Calibri" w:cs="Calibri"/>
              <w:bCs/>
              <w:sz w:val="20"/>
              <w:szCs w:val="20"/>
            </w:rPr>
            <w:fldChar w:fldCharType="separate"/>
          </w:r>
          <w:r>
            <w:rPr>
              <w:rFonts w:eastAsia="Calibri" w:cs="Calibri"/>
              <w:bCs/>
              <w:sz w:val="20"/>
              <w:szCs w:val="20"/>
            </w:rPr>
            <w:t>1</w:t>
          </w:r>
          <w:r w:rsidRPr="002D2146">
            <w:rPr>
              <w:rFonts w:eastAsia="Calibri" w:cs="Calibri"/>
              <w:bCs/>
              <w:sz w:val="20"/>
              <w:szCs w:val="20"/>
            </w:rPr>
            <w:fldChar w:fldCharType="end"/>
          </w:r>
          <w:r>
            <w:rPr>
              <w:rFonts w:eastAsia="Calibri" w:cs="Calibri"/>
              <w:bCs/>
              <w:sz w:val="20"/>
              <w:szCs w:val="20"/>
            </w:rPr>
            <w:t xml:space="preserve"> / </w:t>
          </w:r>
          <w:r w:rsidRPr="0054614F">
            <w:rPr>
              <w:rFonts w:eastAsia="Calibri" w:cs="Calibri"/>
              <w:bCs/>
              <w:sz w:val="20"/>
              <w:szCs w:val="20"/>
            </w:rPr>
            <w:fldChar w:fldCharType="begin"/>
          </w:r>
          <w:r w:rsidRPr="0054614F">
            <w:rPr>
              <w:rFonts w:eastAsia="Calibri" w:cs="Calibri"/>
              <w:bCs/>
              <w:sz w:val="20"/>
              <w:szCs w:val="20"/>
            </w:rPr>
            <w:instrText>NUMPAGES  \* Arabic  \* MERGEFORMAT</w:instrText>
          </w:r>
          <w:r w:rsidRPr="0054614F">
            <w:rPr>
              <w:rFonts w:eastAsia="Calibri" w:cs="Calibri"/>
              <w:bCs/>
              <w:sz w:val="20"/>
              <w:szCs w:val="20"/>
            </w:rPr>
            <w:fldChar w:fldCharType="separate"/>
          </w:r>
          <w:r>
            <w:rPr>
              <w:rFonts w:eastAsia="Calibri" w:cs="Calibri"/>
              <w:bCs/>
              <w:sz w:val="20"/>
              <w:szCs w:val="20"/>
            </w:rPr>
            <w:t>2</w:t>
          </w:r>
          <w:r w:rsidRPr="0054614F">
            <w:rPr>
              <w:rFonts w:eastAsia="Calibri" w:cs="Calibri"/>
              <w:bCs/>
              <w:sz w:val="20"/>
              <w:szCs w:val="20"/>
            </w:rPr>
            <w:fldChar w:fldCharType="end"/>
          </w:r>
        </w:p>
      </w:tc>
    </w:tr>
    <w:tr w:rsidR="00162CB9" w14:paraId="7D388082" w14:textId="77777777" w:rsidTr="00D81EA3">
      <w:tc>
        <w:tcPr>
          <w:tcW w:w="1271" w:type="dxa"/>
          <w:vMerge/>
        </w:tcPr>
        <w:p w14:paraId="62BAE8A5" w14:textId="77777777" w:rsidR="00162CB9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jc w:val="left"/>
            <w:rPr>
              <w:rFonts w:eastAsia="Calibri" w:cs="Calibri"/>
              <w:bCs/>
              <w:sz w:val="16"/>
              <w:szCs w:val="16"/>
            </w:rPr>
          </w:pPr>
        </w:p>
      </w:tc>
      <w:tc>
        <w:tcPr>
          <w:tcW w:w="2977" w:type="dxa"/>
        </w:tcPr>
        <w:p w14:paraId="377BE153" w14:textId="77777777" w:rsidR="00162CB9" w:rsidRPr="00034207" w:rsidRDefault="00162CB9" w:rsidP="00162CB9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6800FC3" w14:textId="77777777" w:rsidR="00162CB9" w:rsidRPr="00034207" w:rsidRDefault="00162CB9" w:rsidP="00162CB9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19E960D1" w14:textId="77777777" w:rsidR="00162CB9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jc w:val="left"/>
            <w:rPr>
              <w:rFonts w:eastAsia="Calibri" w:cs="Calibri"/>
              <w:bCs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933F583" w14:textId="77777777" w:rsidR="00162CB9" w:rsidRPr="00034207" w:rsidRDefault="00162CB9" w:rsidP="00162CB9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95E7649" w14:textId="77777777" w:rsidR="00162CB9" w:rsidRPr="00034207" w:rsidRDefault="00162CB9" w:rsidP="00162CB9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7ECA43D" w14:textId="77777777" w:rsidR="00162CB9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jc w:val="left"/>
            <w:rPr>
              <w:rFonts w:eastAsia="Calibri" w:cs="Calibri"/>
              <w:bCs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1984" w:type="dxa"/>
          <w:gridSpan w:val="2"/>
        </w:tcPr>
        <w:p w14:paraId="5C658A35" w14:textId="77777777" w:rsidR="00162CB9" w:rsidRPr="00034207" w:rsidRDefault="00162CB9" w:rsidP="00162CB9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E73E91F" w14:textId="77777777" w:rsidR="00162CB9" w:rsidRPr="00034207" w:rsidRDefault="00162CB9" w:rsidP="00162CB9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7FC32A3E" w14:textId="77777777" w:rsidR="00162CB9" w:rsidRPr="002D2146" w:rsidRDefault="00162CB9" w:rsidP="00162CB9">
          <w:pPr>
            <w:tabs>
              <w:tab w:val="center" w:pos="4253"/>
            </w:tabs>
            <w:autoSpaceDE w:val="0"/>
            <w:autoSpaceDN w:val="0"/>
            <w:adjustRightInd w:val="0"/>
            <w:rPr>
              <w:rFonts w:eastAsia="Calibri" w:cs="Calibri"/>
              <w:bCs/>
              <w:sz w:val="20"/>
              <w:szCs w:val="20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6455AD15" w14:textId="5B819ADE" w:rsidR="008B110D" w:rsidRPr="00162CB9" w:rsidRDefault="00162CB9" w:rsidP="008B110D">
    <w:pPr>
      <w:pStyle w:val="Zpat"/>
      <w:rPr>
        <w:sz w:val="2"/>
        <w:szCs w:val="2"/>
      </w:rPr>
    </w:pPr>
    <w:r>
      <w:rPr>
        <w:rFonts w:cstheme="minorHAnsi"/>
        <w:b/>
        <w:noProof/>
        <w:szCs w:val="20"/>
      </w:rPr>
      <w:drawing>
        <wp:anchor distT="0" distB="0" distL="114300" distR="114300" simplePos="0" relativeHeight="251666432" behindDoc="1" locked="1" layoutInCell="1" allowOverlap="1" wp14:anchorId="161F125D" wp14:editId="3976166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427200" cy="4255200"/>
          <wp:effectExtent l="0" t="0" r="1905" b="0"/>
          <wp:wrapNone/>
          <wp:docPr id="14055855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6261" w14:textId="77777777" w:rsidR="00220985" w:rsidRDefault="00220985" w:rsidP="00C123C3">
      <w:pPr>
        <w:spacing w:after="0"/>
      </w:pPr>
      <w:r>
        <w:separator/>
      </w:r>
    </w:p>
  </w:footnote>
  <w:footnote w:type="continuationSeparator" w:id="0">
    <w:p w14:paraId="1F5C2AE2" w14:textId="77777777" w:rsidR="00220985" w:rsidRDefault="0022098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2227" w14:textId="5502C60B" w:rsidR="00D949C8" w:rsidRPr="00D949C8" w:rsidRDefault="00D949C8" w:rsidP="00D949C8">
    <w:pPr>
      <w:pStyle w:val="Zhlav"/>
      <w:jc w:val="right"/>
      <w:rPr>
        <w:sz w:val="22"/>
        <w:szCs w:val="20"/>
      </w:rPr>
    </w:pPr>
    <w:r w:rsidRPr="00D949C8">
      <w:rPr>
        <w:sz w:val="22"/>
        <w:szCs w:val="20"/>
      </w:rPr>
      <w:t xml:space="preserve">Příkazní smlouva </w:t>
    </w:r>
    <w:r w:rsidR="00741704">
      <w:rPr>
        <w:sz w:val="22"/>
        <w:szCs w:val="20"/>
      </w:rPr>
      <w:t>201</w:t>
    </w:r>
    <w:r w:rsidRPr="00D949C8">
      <w:rPr>
        <w:sz w:val="22"/>
        <w:szCs w:val="20"/>
      </w:rPr>
      <w:t>/202</w:t>
    </w:r>
    <w:r w:rsidR="008B110D">
      <w:rPr>
        <w:sz w:val="22"/>
        <w:szCs w:val="20"/>
      </w:rPr>
      <w:t>5</w:t>
    </w:r>
    <w:r w:rsidRPr="00D949C8">
      <w:rPr>
        <w:sz w:val="22"/>
        <w:szCs w:val="20"/>
      </w:rPr>
      <w:t>/</w:t>
    </w:r>
    <w:r>
      <w:rPr>
        <w:sz w:val="22"/>
        <w:szCs w:val="20"/>
      </w:rPr>
      <w:t>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B5DF" w14:textId="09CB6627" w:rsidR="00383990" w:rsidRDefault="00383990" w:rsidP="008B110D">
    <w:pPr>
      <w:pStyle w:val="Zhlav"/>
      <w:tabs>
        <w:tab w:val="clear" w:pos="4536"/>
        <w:tab w:val="clear" w:pos="9072"/>
      </w:tabs>
    </w:pPr>
    <w:bookmarkStart w:id="0" w:name="_Hlk195538737"/>
    <w:bookmarkStart w:id="1" w:name="_Hlk195538738"/>
    <w:r>
      <w:rPr>
        <w:rFonts w:cstheme="minorHAnsi"/>
        <w:b/>
        <w:noProof/>
        <w:sz w:val="20"/>
        <w:szCs w:val="20"/>
      </w:rPr>
      <w:drawing>
        <wp:inline distT="0" distB="0" distL="0" distR="0" wp14:anchorId="5B1A9AD7" wp14:editId="2BF6794A">
          <wp:extent cx="1029123" cy="501650"/>
          <wp:effectExtent l="0" t="0" r="0" b="0"/>
          <wp:docPr id="17806914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29123" cy="50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AD"/>
    <w:multiLevelType w:val="multilevel"/>
    <w:tmpl w:val="0F9E6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cs="Times New Roman" w:hint="default"/>
      </w:rPr>
    </w:lvl>
  </w:abstractNum>
  <w:abstractNum w:abstractNumId="1" w15:restartNumberingAfterBreak="0">
    <w:nsid w:val="0A2F6431"/>
    <w:multiLevelType w:val="hybridMultilevel"/>
    <w:tmpl w:val="48FA0BE8"/>
    <w:lvl w:ilvl="0" w:tplc="105C0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DE198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cs="Times New Roman" w:hint="default"/>
      </w:rPr>
    </w:lvl>
  </w:abstractNum>
  <w:abstractNum w:abstractNumId="3" w15:restartNumberingAfterBreak="0">
    <w:nsid w:val="118D7BCC"/>
    <w:multiLevelType w:val="multilevel"/>
    <w:tmpl w:val="74F8C20C"/>
    <w:lvl w:ilvl="0">
      <w:start w:val="1"/>
      <w:numFmt w:val="decimal"/>
      <w:pStyle w:val="druhrove-odstavec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4" w15:restartNumberingAfterBreak="0">
    <w:nsid w:val="13BC4376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cs="Times New Roman" w:hint="default"/>
      </w:rPr>
    </w:lvl>
  </w:abstractNum>
  <w:abstractNum w:abstractNumId="5" w15:restartNumberingAfterBreak="0">
    <w:nsid w:val="22960B87"/>
    <w:multiLevelType w:val="hybridMultilevel"/>
    <w:tmpl w:val="37B2004A"/>
    <w:lvl w:ilvl="0" w:tplc="7AF6BE16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C47"/>
    <w:multiLevelType w:val="hybridMultilevel"/>
    <w:tmpl w:val="CD0E2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44E8"/>
    <w:multiLevelType w:val="hybridMultilevel"/>
    <w:tmpl w:val="CD1A18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B472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A67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297941"/>
    <w:multiLevelType w:val="hybridMultilevel"/>
    <w:tmpl w:val="2432EA08"/>
    <w:lvl w:ilvl="0" w:tplc="52B41624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10" w15:restartNumberingAfterBreak="0">
    <w:nsid w:val="3F060A9E"/>
    <w:multiLevelType w:val="hybridMultilevel"/>
    <w:tmpl w:val="6EDEC910"/>
    <w:lvl w:ilvl="0" w:tplc="CBFE452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  <w:color w:val="auto"/>
      </w:rPr>
    </w:lvl>
    <w:lvl w:ilvl="1" w:tplc="236EA89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CD454A"/>
    <w:multiLevelType w:val="multilevel"/>
    <w:tmpl w:val="737E4AC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2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  <w:rPr>
        <w:rFonts w:cs="Times New Roman"/>
      </w:rPr>
    </w:lvl>
  </w:abstractNum>
  <w:abstractNum w:abstractNumId="13" w15:restartNumberingAfterBreak="0">
    <w:nsid w:val="79D9420A"/>
    <w:multiLevelType w:val="hybridMultilevel"/>
    <w:tmpl w:val="7758F5B0"/>
    <w:lvl w:ilvl="0" w:tplc="0F3CEC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40087712">
    <w:abstractNumId w:val="5"/>
  </w:num>
  <w:num w:numId="2" w16cid:durableId="1770661881">
    <w:abstractNumId w:val="3"/>
  </w:num>
  <w:num w:numId="3" w16cid:durableId="1076438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278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1523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0021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1565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092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7010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6981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5642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4546803">
    <w:abstractNumId w:val="3"/>
  </w:num>
  <w:num w:numId="13" w16cid:durableId="1591042781">
    <w:abstractNumId w:val="1"/>
  </w:num>
  <w:num w:numId="14" w16cid:durableId="1523132522">
    <w:abstractNumId w:val="7"/>
  </w:num>
  <w:num w:numId="15" w16cid:durableId="645664661">
    <w:abstractNumId w:val="10"/>
  </w:num>
  <w:num w:numId="16" w16cid:durableId="1992517348">
    <w:abstractNumId w:val="13"/>
  </w:num>
  <w:num w:numId="17" w16cid:durableId="779254029">
    <w:abstractNumId w:val="3"/>
  </w:num>
  <w:num w:numId="18" w16cid:durableId="547303156">
    <w:abstractNumId w:val="3"/>
  </w:num>
  <w:num w:numId="19" w16cid:durableId="1983147126">
    <w:abstractNumId w:val="11"/>
  </w:num>
  <w:num w:numId="20" w16cid:durableId="1664746631">
    <w:abstractNumId w:val="3"/>
  </w:num>
  <w:num w:numId="21" w16cid:durableId="1222786470">
    <w:abstractNumId w:val="0"/>
  </w:num>
  <w:num w:numId="22" w16cid:durableId="1956937163">
    <w:abstractNumId w:val="3"/>
  </w:num>
  <w:num w:numId="23" w16cid:durableId="1446080773">
    <w:abstractNumId w:val="12"/>
  </w:num>
  <w:num w:numId="24" w16cid:durableId="508715922">
    <w:abstractNumId w:val="9"/>
  </w:num>
  <w:num w:numId="25" w16cid:durableId="1485393398">
    <w:abstractNumId w:val="5"/>
  </w:num>
  <w:num w:numId="26" w16cid:durableId="824929935">
    <w:abstractNumId w:val="5"/>
  </w:num>
  <w:num w:numId="27" w16cid:durableId="104353841">
    <w:abstractNumId w:val="3"/>
  </w:num>
  <w:num w:numId="28" w16cid:durableId="11116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3846297">
    <w:abstractNumId w:val="3"/>
  </w:num>
  <w:num w:numId="30" w16cid:durableId="1295405864">
    <w:abstractNumId w:val="3"/>
  </w:num>
  <w:num w:numId="31" w16cid:durableId="2067145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5806904">
    <w:abstractNumId w:val="3"/>
  </w:num>
  <w:num w:numId="33" w16cid:durableId="1861746944">
    <w:abstractNumId w:val="3"/>
  </w:num>
  <w:num w:numId="34" w16cid:durableId="266617423">
    <w:abstractNumId w:val="4"/>
  </w:num>
  <w:num w:numId="35" w16cid:durableId="249394939">
    <w:abstractNumId w:val="5"/>
  </w:num>
  <w:num w:numId="36" w16cid:durableId="1213276055">
    <w:abstractNumId w:val="3"/>
  </w:num>
  <w:num w:numId="37" w16cid:durableId="1350567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3969838">
    <w:abstractNumId w:val="2"/>
  </w:num>
  <w:num w:numId="39" w16cid:durableId="346098926">
    <w:abstractNumId w:val="8"/>
  </w:num>
  <w:num w:numId="40" w16cid:durableId="594247235">
    <w:abstractNumId w:val="5"/>
  </w:num>
  <w:num w:numId="41" w16cid:durableId="1913732081">
    <w:abstractNumId w:val="3"/>
  </w:num>
  <w:num w:numId="42" w16cid:durableId="1056276475">
    <w:abstractNumId w:val="3"/>
  </w:num>
  <w:num w:numId="43" w16cid:durableId="449671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0393504">
    <w:abstractNumId w:val="6"/>
  </w:num>
  <w:num w:numId="45" w16cid:durableId="299460864">
    <w:abstractNumId w:val="3"/>
  </w:num>
  <w:num w:numId="46" w16cid:durableId="96246657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267C6"/>
    <w:rsid w:val="00060B1E"/>
    <w:rsid w:val="0006480A"/>
    <w:rsid w:val="0009234E"/>
    <w:rsid w:val="000A579B"/>
    <w:rsid w:val="000B40C5"/>
    <w:rsid w:val="000D7745"/>
    <w:rsid w:val="00102F32"/>
    <w:rsid w:val="00112CA4"/>
    <w:rsid w:val="0011690B"/>
    <w:rsid w:val="0012434B"/>
    <w:rsid w:val="001248C0"/>
    <w:rsid w:val="00127574"/>
    <w:rsid w:val="00146051"/>
    <w:rsid w:val="00162CB9"/>
    <w:rsid w:val="00171D4D"/>
    <w:rsid w:val="001777EF"/>
    <w:rsid w:val="00195856"/>
    <w:rsid w:val="001A1C44"/>
    <w:rsid w:val="001B4366"/>
    <w:rsid w:val="001B4431"/>
    <w:rsid w:val="001B7483"/>
    <w:rsid w:val="001C4017"/>
    <w:rsid w:val="001D03FA"/>
    <w:rsid w:val="001D713C"/>
    <w:rsid w:val="001F5763"/>
    <w:rsid w:val="0020127B"/>
    <w:rsid w:val="00201E1B"/>
    <w:rsid w:val="00216867"/>
    <w:rsid w:val="00220985"/>
    <w:rsid w:val="00220FAD"/>
    <w:rsid w:val="00226A44"/>
    <w:rsid w:val="0024680D"/>
    <w:rsid w:val="002522D6"/>
    <w:rsid w:val="00274B6F"/>
    <w:rsid w:val="002A29B7"/>
    <w:rsid w:val="002A66C1"/>
    <w:rsid w:val="002B6B40"/>
    <w:rsid w:val="002D3E68"/>
    <w:rsid w:val="002F1ACC"/>
    <w:rsid w:val="00302FB3"/>
    <w:rsid w:val="00313758"/>
    <w:rsid w:val="00327D4A"/>
    <w:rsid w:val="003315D2"/>
    <w:rsid w:val="00347486"/>
    <w:rsid w:val="00354483"/>
    <w:rsid w:val="00354882"/>
    <w:rsid w:val="003701F9"/>
    <w:rsid w:val="00383990"/>
    <w:rsid w:val="00394D4D"/>
    <w:rsid w:val="00395DE5"/>
    <w:rsid w:val="003A7685"/>
    <w:rsid w:val="003B23E7"/>
    <w:rsid w:val="003F4EF8"/>
    <w:rsid w:val="00403A3A"/>
    <w:rsid w:val="00405842"/>
    <w:rsid w:val="00410C11"/>
    <w:rsid w:val="004144F3"/>
    <w:rsid w:val="00416C85"/>
    <w:rsid w:val="004312C8"/>
    <w:rsid w:val="00433503"/>
    <w:rsid w:val="004341F2"/>
    <w:rsid w:val="00436C0E"/>
    <w:rsid w:val="00480662"/>
    <w:rsid w:val="004B37C1"/>
    <w:rsid w:val="004B525B"/>
    <w:rsid w:val="004E242B"/>
    <w:rsid w:val="004F0726"/>
    <w:rsid w:val="005113F6"/>
    <w:rsid w:val="00516E85"/>
    <w:rsid w:val="0052330B"/>
    <w:rsid w:val="0053355B"/>
    <w:rsid w:val="00585EB2"/>
    <w:rsid w:val="005A37C8"/>
    <w:rsid w:val="005B2CCF"/>
    <w:rsid w:val="005B7001"/>
    <w:rsid w:val="005D6538"/>
    <w:rsid w:val="00627A45"/>
    <w:rsid w:val="006332F8"/>
    <w:rsid w:val="00654C37"/>
    <w:rsid w:val="00685D84"/>
    <w:rsid w:val="006C41E5"/>
    <w:rsid w:val="006D3300"/>
    <w:rsid w:val="006D75FD"/>
    <w:rsid w:val="006F0791"/>
    <w:rsid w:val="00702D6C"/>
    <w:rsid w:val="00726FF0"/>
    <w:rsid w:val="00727C33"/>
    <w:rsid w:val="00741704"/>
    <w:rsid w:val="007460FD"/>
    <w:rsid w:val="0075334B"/>
    <w:rsid w:val="007654E5"/>
    <w:rsid w:val="0076566E"/>
    <w:rsid w:val="007A2BB8"/>
    <w:rsid w:val="007B60FA"/>
    <w:rsid w:val="007C498C"/>
    <w:rsid w:val="007D3389"/>
    <w:rsid w:val="007F6424"/>
    <w:rsid w:val="0080377D"/>
    <w:rsid w:val="00831E2B"/>
    <w:rsid w:val="008356AC"/>
    <w:rsid w:val="00836A57"/>
    <w:rsid w:val="008434F7"/>
    <w:rsid w:val="00847F98"/>
    <w:rsid w:val="008A352C"/>
    <w:rsid w:val="008B110D"/>
    <w:rsid w:val="008B5086"/>
    <w:rsid w:val="008E2F35"/>
    <w:rsid w:val="008F0AB7"/>
    <w:rsid w:val="0090524B"/>
    <w:rsid w:val="00907C89"/>
    <w:rsid w:val="00912ED1"/>
    <w:rsid w:val="00916BC2"/>
    <w:rsid w:val="0091775E"/>
    <w:rsid w:val="0092110E"/>
    <w:rsid w:val="00952A70"/>
    <w:rsid w:val="009530E3"/>
    <w:rsid w:val="009630CF"/>
    <w:rsid w:val="00983015"/>
    <w:rsid w:val="00994F21"/>
    <w:rsid w:val="009B7932"/>
    <w:rsid w:val="009C1D93"/>
    <w:rsid w:val="009F2848"/>
    <w:rsid w:val="009F5F6C"/>
    <w:rsid w:val="009F7749"/>
    <w:rsid w:val="00A05490"/>
    <w:rsid w:val="00A43695"/>
    <w:rsid w:val="00A47FC8"/>
    <w:rsid w:val="00A56726"/>
    <w:rsid w:val="00A63049"/>
    <w:rsid w:val="00A639C9"/>
    <w:rsid w:val="00A664AA"/>
    <w:rsid w:val="00A70E6B"/>
    <w:rsid w:val="00A82F3C"/>
    <w:rsid w:val="00A85930"/>
    <w:rsid w:val="00A91766"/>
    <w:rsid w:val="00AB0021"/>
    <w:rsid w:val="00AB3F57"/>
    <w:rsid w:val="00AD21F4"/>
    <w:rsid w:val="00AF6FBB"/>
    <w:rsid w:val="00B2441A"/>
    <w:rsid w:val="00B513F6"/>
    <w:rsid w:val="00B63783"/>
    <w:rsid w:val="00B94DD3"/>
    <w:rsid w:val="00BC4055"/>
    <w:rsid w:val="00C123C3"/>
    <w:rsid w:val="00C20F87"/>
    <w:rsid w:val="00C233C4"/>
    <w:rsid w:val="00C454B1"/>
    <w:rsid w:val="00C51E9F"/>
    <w:rsid w:val="00C91100"/>
    <w:rsid w:val="00C915F9"/>
    <w:rsid w:val="00CA6114"/>
    <w:rsid w:val="00CB0FC1"/>
    <w:rsid w:val="00CB2468"/>
    <w:rsid w:val="00CB2C95"/>
    <w:rsid w:val="00CC6681"/>
    <w:rsid w:val="00CD5870"/>
    <w:rsid w:val="00CD6EB3"/>
    <w:rsid w:val="00CE17F7"/>
    <w:rsid w:val="00CE52A2"/>
    <w:rsid w:val="00CE5667"/>
    <w:rsid w:val="00CF0F18"/>
    <w:rsid w:val="00CF2D76"/>
    <w:rsid w:val="00CF7402"/>
    <w:rsid w:val="00D12378"/>
    <w:rsid w:val="00D2672D"/>
    <w:rsid w:val="00D3029D"/>
    <w:rsid w:val="00D87CDB"/>
    <w:rsid w:val="00D949C8"/>
    <w:rsid w:val="00DA1EBC"/>
    <w:rsid w:val="00DA226F"/>
    <w:rsid w:val="00DC1A0E"/>
    <w:rsid w:val="00DC2A43"/>
    <w:rsid w:val="00DC6D22"/>
    <w:rsid w:val="00DD24F6"/>
    <w:rsid w:val="00DD2FA8"/>
    <w:rsid w:val="00DE14EF"/>
    <w:rsid w:val="00E050F6"/>
    <w:rsid w:val="00E07D84"/>
    <w:rsid w:val="00E16F77"/>
    <w:rsid w:val="00E3766A"/>
    <w:rsid w:val="00E463C6"/>
    <w:rsid w:val="00E50378"/>
    <w:rsid w:val="00E5600A"/>
    <w:rsid w:val="00E60490"/>
    <w:rsid w:val="00E73625"/>
    <w:rsid w:val="00E77D8B"/>
    <w:rsid w:val="00E80224"/>
    <w:rsid w:val="00E92152"/>
    <w:rsid w:val="00EA51A1"/>
    <w:rsid w:val="00EC7618"/>
    <w:rsid w:val="00ED26E5"/>
    <w:rsid w:val="00EE6D8C"/>
    <w:rsid w:val="00F12C0D"/>
    <w:rsid w:val="00F23275"/>
    <w:rsid w:val="00F42B3E"/>
    <w:rsid w:val="00F70B18"/>
    <w:rsid w:val="00F85BF7"/>
    <w:rsid w:val="00F905F2"/>
    <w:rsid w:val="00FA6B73"/>
    <w:rsid w:val="00FE26CD"/>
    <w:rsid w:val="00FE79B3"/>
    <w:rsid w:val="00F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856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rsid w:val="00A05490"/>
    <w:pPr>
      <w:numPr>
        <w:numId w:val="1"/>
      </w:numPr>
      <w:spacing w:before="600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locked/>
    <w:rsid w:val="00A05490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-odstavec">
    <w:name w:val="druhá úroveň - odstavec"/>
    <w:basedOn w:val="Normln"/>
    <w:link w:val="druhrove-odstavecChar"/>
    <w:uiPriority w:val="7"/>
    <w:rsid w:val="009F5F6C"/>
    <w:pPr>
      <w:numPr>
        <w:numId w:val="2"/>
      </w:numPr>
      <w:spacing w:before="60" w:after="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-odstavecChar">
    <w:name w:val="druhá úroveň - odstavec Char"/>
    <w:link w:val="druhrove-odstavec"/>
    <w:uiPriority w:val="7"/>
    <w:locked/>
    <w:rsid w:val="009F5F6C"/>
    <w:rPr>
      <w:rFonts w:ascii="Calibri" w:eastAsia="Times New Roman" w:hAnsi="Calibri" w:cs="Times New Roman"/>
      <w:sz w:val="24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16BC2"/>
    <w:pPr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16BC2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433503"/>
    <w:pPr>
      <w:tabs>
        <w:tab w:val="num" w:pos="360"/>
      </w:tabs>
      <w:spacing w:before="60" w:after="0"/>
      <w:ind w:left="360" w:hanging="36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433503"/>
    <w:rPr>
      <w:rFonts w:ascii="Calibri" w:eastAsia="Times New Roman" w:hAnsi="Calibri" w:cs="Times New Roman"/>
      <w:lang w:eastAsia="cs-CZ"/>
    </w:rPr>
  </w:style>
  <w:style w:type="paragraph" w:customStyle="1" w:styleId="Smlouva3">
    <w:name w:val="Smlouva3"/>
    <w:basedOn w:val="Normln"/>
    <w:rsid w:val="001F5763"/>
    <w:pPr>
      <w:spacing w:before="120" w:after="0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Smlouva-slo">
    <w:name w:val="Smlouva-číslo"/>
    <w:basedOn w:val="Normln"/>
    <w:rsid w:val="001F5763"/>
    <w:pPr>
      <w:spacing w:before="120" w:after="0" w:line="240" w:lineRule="atLeast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1F5763"/>
    <w:pPr>
      <w:tabs>
        <w:tab w:val="left" w:pos="360"/>
      </w:tabs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Smlouva2">
    <w:name w:val="Smlouva2"/>
    <w:basedOn w:val="Normln"/>
    <w:rsid w:val="00E16F77"/>
    <w:pPr>
      <w:spacing w:after="0"/>
      <w:jc w:val="center"/>
    </w:pPr>
    <w:rPr>
      <w:rFonts w:ascii="Calibri" w:eastAsia="Times New Roman" w:hAnsi="Calibri" w:cs="Times New Roman"/>
      <w:b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7C498C"/>
    <w:pPr>
      <w:spacing w:after="0"/>
      <w:jc w:val="center"/>
    </w:pPr>
    <w:rPr>
      <w:rFonts w:ascii="Calibri" w:eastAsia="Times New Roman" w:hAnsi="Calibri" w:cs="Times New Roman"/>
      <w:b/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7C498C"/>
    <w:rPr>
      <w:rFonts w:ascii="Calibri" w:eastAsia="Times New Roman" w:hAnsi="Calibri" w:cs="Times New Roman"/>
      <w:b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0021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39"/>
    <w:rsid w:val="008B110D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car@pribor-mest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ing@amoen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 - KOO BOZP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finančního příspěvku</dc:title>
  <dc:subject/>
  <dc:creator>Ing. Ivo Kunčar</dc:creator>
  <cp:keywords/>
  <dc:description/>
  <cp:lastModifiedBy>Ing. Ivo Kunčar</cp:lastModifiedBy>
  <cp:revision>67</cp:revision>
  <dcterms:created xsi:type="dcterms:W3CDTF">2023-01-04T15:09:00Z</dcterms:created>
  <dcterms:modified xsi:type="dcterms:W3CDTF">2025-09-08T08:08:00Z</dcterms:modified>
</cp:coreProperties>
</file>