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68AC5B" w14:textId="4D103FDF" w:rsidR="009230FA" w:rsidRDefault="009230FA" w:rsidP="009230FA">
      <w:pPr>
        <w:ind w:left="11" w:hanging="11"/>
        <w:contextualSpacing/>
        <w:jc w:val="center"/>
        <w:rPr>
          <w:rFonts w:ascii="Calibri" w:hAnsi="Calibri" w:cs="Calibri"/>
          <w:b/>
          <w:sz w:val="32"/>
          <w:szCs w:val="32"/>
        </w:rPr>
      </w:pPr>
      <w:bookmarkStart w:id="0" w:name="_GoBack"/>
      <w:bookmarkEnd w:id="0"/>
      <w:r w:rsidRPr="00465FBD">
        <w:rPr>
          <w:rFonts w:ascii="Calibri" w:hAnsi="Calibri" w:cs="Calibri"/>
          <w:b/>
          <w:sz w:val="32"/>
          <w:szCs w:val="32"/>
        </w:rPr>
        <w:t>Veřejnoprávní smlouv</w:t>
      </w:r>
      <w:r w:rsidR="00C03F49" w:rsidRPr="00465FBD">
        <w:rPr>
          <w:rFonts w:ascii="Calibri" w:hAnsi="Calibri" w:cs="Calibri"/>
          <w:b/>
          <w:sz w:val="32"/>
          <w:szCs w:val="32"/>
        </w:rPr>
        <w:t>a</w:t>
      </w:r>
      <w:r w:rsidRPr="00465FBD">
        <w:rPr>
          <w:rFonts w:ascii="Calibri" w:hAnsi="Calibri" w:cs="Calibri"/>
          <w:b/>
          <w:sz w:val="32"/>
          <w:szCs w:val="32"/>
        </w:rPr>
        <w:t xml:space="preserve"> o poskytnutí dotace z rozpočtu města </w:t>
      </w:r>
      <w:proofErr w:type="spellStart"/>
      <w:r w:rsidRPr="00465FBD">
        <w:rPr>
          <w:rFonts w:ascii="Calibri" w:hAnsi="Calibri" w:cs="Calibri"/>
          <w:b/>
          <w:sz w:val="32"/>
          <w:szCs w:val="32"/>
        </w:rPr>
        <w:t>Příbora</w:t>
      </w:r>
      <w:proofErr w:type="spellEnd"/>
      <w:r w:rsidR="00465FBD">
        <w:rPr>
          <w:rFonts w:ascii="Calibri" w:hAnsi="Calibri" w:cs="Calibri"/>
          <w:b/>
          <w:sz w:val="32"/>
          <w:szCs w:val="32"/>
        </w:rPr>
        <w:t xml:space="preserve"> </w:t>
      </w:r>
      <w:r w:rsidRPr="00AE19F0">
        <w:rPr>
          <w:rFonts w:ascii="Calibri" w:hAnsi="Calibri" w:cs="Calibri"/>
          <w:b/>
          <w:sz w:val="32"/>
          <w:szCs w:val="32"/>
        </w:rPr>
        <w:t xml:space="preserve">na </w:t>
      </w:r>
      <w:r w:rsidR="00180837" w:rsidRPr="00AE19F0">
        <w:rPr>
          <w:rFonts w:asciiTheme="minorHAnsi" w:hAnsiTheme="minorHAnsi" w:cstheme="minorHAnsi"/>
          <w:b/>
          <w:sz w:val="32"/>
          <w:szCs w:val="32"/>
        </w:rPr>
        <w:t>rok</w:t>
      </w:r>
      <w:r w:rsidR="002E6E5E">
        <w:rPr>
          <w:rFonts w:asciiTheme="minorHAnsi" w:hAnsiTheme="minorHAnsi" w:cstheme="minorHAnsi"/>
          <w:b/>
          <w:sz w:val="32"/>
          <w:szCs w:val="32"/>
        </w:rPr>
        <w:t xml:space="preserve"> ….</w:t>
      </w:r>
      <w:r w:rsidR="00180837" w:rsidRPr="00AE19F0">
        <w:rPr>
          <w:rFonts w:asciiTheme="minorHAnsi" w:hAnsiTheme="minorHAnsi" w:cstheme="minorHAnsi"/>
          <w:b/>
          <w:sz w:val="32"/>
          <w:szCs w:val="32"/>
        </w:rPr>
        <w:t xml:space="preserve"> </w:t>
      </w:r>
      <w:proofErr w:type="gramStart"/>
      <w:r w:rsidR="00180837" w:rsidRPr="00AE19F0">
        <w:rPr>
          <w:rFonts w:asciiTheme="minorHAnsi" w:hAnsiTheme="minorHAnsi" w:cstheme="minorHAnsi"/>
          <w:b/>
          <w:sz w:val="32"/>
          <w:szCs w:val="32"/>
        </w:rPr>
        <w:t>č. ../…</w:t>
      </w:r>
      <w:proofErr w:type="gramEnd"/>
      <w:r w:rsidR="00180837" w:rsidRPr="00AE19F0">
        <w:rPr>
          <w:rFonts w:asciiTheme="minorHAnsi" w:hAnsiTheme="minorHAnsi" w:cstheme="minorHAnsi"/>
          <w:b/>
          <w:sz w:val="32"/>
          <w:szCs w:val="32"/>
        </w:rPr>
        <w:t>./</w:t>
      </w:r>
      <w:r w:rsidR="002E6E5E">
        <w:rPr>
          <w:rFonts w:asciiTheme="minorHAnsi" w:hAnsiTheme="minorHAnsi" w:cstheme="minorHAnsi"/>
          <w:b/>
          <w:sz w:val="32"/>
          <w:szCs w:val="32"/>
        </w:rPr>
        <w:t>(</w:t>
      </w:r>
      <w:r w:rsidR="00180837" w:rsidRPr="00AE19F0">
        <w:rPr>
          <w:rFonts w:asciiTheme="minorHAnsi" w:hAnsiTheme="minorHAnsi" w:cstheme="minorHAnsi"/>
          <w:b/>
          <w:sz w:val="32"/>
          <w:szCs w:val="32"/>
        </w:rPr>
        <w:t>PČ</w:t>
      </w:r>
      <w:r w:rsidR="002E6E5E">
        <w:rPr>
          <w:rFonts w:asciiTheme="minorHAnsi" w:hAnsiTheme="minorHAnsi" w:cstheme="minorHAnsi"/>
          <w:b/>
          <w:sz w:val="32"/>
          <w:szCs w:val="32"/>
        </w:rPr>
        <w:t>, G, MTZ)</w:t>
      </w:r>
    </w:p>
    <w:p w14:paraId="643D96C1" w14:textId="77777777" w:rsidR="00465FBD" w:rsidRPr="00465FBD" w:rsidRDefault="00465FBD" w:rsidP="009230FA">
      <w:pPr>
        <w:ind w:left="11" w:hanging="11"/>
        <w:contextualSpacing/>
        <w:jc w:val="center"/>
        <w:rPr>
          <w:rFonts w:ascii="Calibri" w:hAnsi="Calibri" w:cs="Calibri"/>
          <w:b/>
          <w:sz w:val="32"/>
          <w:szCs w:val="32"/>
        </w:rPr>
      </w:pPr>
    </w:p>
    <w:p w14:paraId="29A909D6" w14:textId="77777777" w:rsidR="009230FA" w:rsidRPr="00465FBD" w:rsidRDefault="009230FA" w:rsidP="009230FA">
      <w:pPr>
        <w:ind w:left="11" w:hanging="11"/>
        <w:contextualSpacing/>
        <w:jc w:val="both"/>
        <w:rPr>
          <w:rFonts w:ascii="Calibri" w:hAnsi="Calibri" w:cs="Calibri"/>
          <w:highlight w:val="yellow"/>
        </w:rPr>
      </w:pPr>
    </w:p>
    <w:p w14:paraId="54EB1B00" w14:textId="77777777" w:rsidR="009230FA" w:rsidRPr="00465FBD" w:rsidRDefault="009230FA" w:rsidP="009230FA">
      <w:pPr>
        <w:spacing w:line="240" w:lineRule="atLeast"/>
        <w:jc w:val="center"/>
        <w:rPr>
          <w:rFonts w:ascii="Calibri" w:hAnsi="Calibri" w:cs="Calibri"/>
          <w:b/>
        </w:rPr>
      </w:pPr>
      <w:r w:rsidRPr="00465FBD">
        <w:rPr>
          <w:rFonts w:ascii="Calibri" w:hAnsi="Calibri" w:cs="Calibri"/>
          <w:b/>
        </w:rPr>
        <w:t>Čl. I.</w:t>
      </w:r>
    </w:p>
    <w:p w14:paraId="5A77BB0C" w14:textId="77777777" w:rsidR="009230FA" w:rsidRPr="00465FBD" w:rsidRDefault="009230FA" w:rsidP="009230FA">
      <w:pPr>
        <w:spacing w:line="240" w:lineRule="atLeast"/>
        <w:jc w:val="center"/>
        <w:rPr>
          <w:rFonts w:ascii="Calibri" w:hAnsi="Calibri" w:cs="Calibri"/>
          <w:b/>
        </w:rPr>
      </w:pPr>
      <w:r w:rsidRPr="00465FBD">
        <w:rPr>
          <w:rFonts w:ascii="Calibri" w:hAnsi="Calibri" w:cs="Calibri"/>
          <w:b/>
        </w:rPr>
        <w:t>Smluvní strany</w:t>
      </w:r>
    </w:p>
    <w:p w14:paraId="3E4F925A" w14:textId="77777777" w:rsidR="009230FA" w:rsidRPr="00465FBD" w:rsidRDefault="009230FA" w:rsidP="009230FA">
      <w:pPr>
        <w:spacing w:line="240" w:lineRule="atLeast"/>
        <w:rPr>
          <w:rFonts w:ascii="Calibri" w:hAnsi="Calibri" w:cs="Calibri"/>
          <w:b/>
        </w:rPr>
      </w:pPr>
    </w:p>
    <w:p w14:paraId="0DAE5C1E" w14:textId="3FCFA152" w:rsidR="009230FA" w:rsidRPr="00465FBD" w:rsidRDefault="009230FA" w:rsidP="009230FA">
      <w:pPr>
        <w:spacing w:line="240" w:lineRule="atLeast"/>
        <w:rPr>
          <w:rFonts w:ascii="Calibri" w:hAnsi="Calibri" w:cs="Calibri"/>
          <w:b/>
        </w:rPr>
      </w:pPr>
      <w:r w:rsidRPr="00465FBD">
        <w:rPr>
          <w:rFonts w:ascii="Calibri" w:hAnsi="Calibri" w:cs="Calibri"/>
        </w:rPr>
        <w:t>1.</w:t>
      </w:r>
      <w:r w:rsidRPr="00465FBD">
        <w:rPr>
          <w:rFonts w:ascii="Calibri" w:hAnsi="Calibri" w:cs="Calibri"/>
          <w:b/>
        </w:rPr>
        <w:t xml:space="preserve"> Poskytovatel dotace: </w:t>
      </w:r>
      <w:r w:rsidR="00C5564B">
        <w:rPr>
          <w:rFonts w:ascii="Calibri" w:hAnsi="Calibri" w:cs="Calibri"/>
          <w:b/>
        </w:rPr>
        <w:tab/>
      </w:r>
      <w:r w:rsidR="00C5564B">
        <w:rPr>
          <w:rFonts w:ascii="Calibri" w:hAnsi="Calibri" w:cs="Calibri"/>
          <w:b/>
        </w:rPr>
        <w:tab/>
      </w:r>
      <w:r w:rsidRPr="00465FBD">
        <w:rPr>
          <w:rFonts w:ascii="Calibri" w:hAnsi="Calibri" w:cs="Calibri"/>
          <w:b/>
        </w:rPr>
        <w:t>Město Příbor</w:t>
      </w:r>
    </w:p>
    <w:p w14:paraId="7510A112" w14:textId="408E80C6" w:rsidR="009230FA" w:rsidRPr="00465FBD" w:rsidRDefault="009230FA" w:rsidP="005A01A3">
      <w:pPr>
        <w:spacing w:line="240" w:lineRule="atLeast"/>
        <w:rPr>
          <w:rFonts w:ascii="Calibri" w:hAnsi="Calibri" w:cs="Calibri"/>
        </w:rPr>
      </w:pPr>
      <w:r w:rsidRPr="00465FBD">
        <w:rPr>
          <w:rFonts w:ascii="Calibri" w:hAnsi="Calibri" w:cs="Calibri"/>
        </w:rPr>
        <w:t>se sídlem:</w:t>
      </w:r>
      <w:r w:rsidR="00BB77C4" w:rsidRPr="00465FBD">
        <w:rPr>
          <w:rFonts w:ascii="Calibri" w:hAnsi="Calibri" w:cs="Calibri"/>
        </w:rPr>
        <w:tab/>
      </w:r>
      <w:r w:rsidR="00BB77C4" w:rsidRPr="00465FBD">
        <w:rPr>
          <w:rFonts w:ascii="Calibri" w:hAnsi="Calibri" w:cs="Calibri"/>
        </w:rPr>
        <w:tab/>
      </w:r>
      <w:r w:rsidR="00BB77C4" w:rsidRPr="00465FBD">
        <w:rPr>
          <w:rFonts w:ascii="Calibri" w:hAnsi="Calibri" w:cs="Calibri"/>
        </w:rPr>
        <w:tab/>
      </w:r>
      <w:r w:rsidR="00BB77C4" w:rsidRPr="00465FBD">
        <w:rPr>
          <w:rFonts w:ascii="Calibri" w:hAnsi="Calibri" w:cs="Calibri"/>
        </w:rPr>
        <w:tab/>
      </w:r>
      <w:r w:rsidRPr="00465FBD">
        <w:rPr>
          <w:rFonts w:ascii="Calibri" w:hAnsi="Calibri" w:cs="Calibri"/>
        </w:rPr>
        <w:t>náměstí Sigmunda Freuda 19, 742 58 Příbor</w:t>
      </w:r>
    </w:p>
    <w:p w14:paraId="1A0015E5" w14:textId="68F828FF" w:rsidR="009230FA" w:rsidRPr="00465FBD" w:rsidRDefault="009230FA" w:rsidP="005A01A3">
      <w:pPr>
        <w:spacing w:line="240" w:lineRule="atLeast"/>
        <w:rPr>
          <w:rFonts w:ascii="Calibri" w:hAnsi="Calibri" w:cs="Calibri"/>
        </w:rPr>
      </w:pPr>
      <w:r w:rsidRPr="00465FBD">
        <w:rPr>
          <w:rFonts w:ascii="Calibri" w:hAnsi="Calibri" w:cs="Calibri"/>
        </w:rPr>
        <w:t>v zastoupení:</w:t>
      </w:r>
      <w:r w:rsidRPr="00465FBD">
        <w:rPr>
          <w:rFonts w:ascii="Calibri" w:hAnsi="Calibri" w:cs="Calibri"/>
        </w:rPr>
        <w:tab/>
      </w:r>
      <w:r w:rsidRPr="00465FBD">
        <w:rPr>
          <w:rFonts w:ascii="Calibri" w:hAnsi="Calibri" w:cs="Calibri"/>
        </w:rPr>
        <w:tab/>
      </w:r>
      <w:r w:rsidR="00B31BCC" w:rsidRPr="00465FBD">
        <w:rPr>
          <w:rFonts w:ascii="Calibri" w:hAnsi="Calibri" w:cs="Calibri"/>
        </w:rPr>
        <w:tab/>
      </w:r>
      <w:r w:rsidR="005A01A3">
        <w:rPr>
          <w:rFonts w:ascii="Calibri" w:hAnsi="Calibri" w:cs="Calibri"/>
        </w:rPr>
        <w:tab/>
      </w:r>
      <w:r w:rsidR="002E6E5E">
        <w:rPr>
          <w:rFonts w:ascii="Calibri" w:hAnsi="Calibri" w:cs="Calibri"/>
        </w:rPr>
        <w:t xml:space="preserve"> </w:t>
      </w:r>
    </w:p>
    <w:p w14:paraId="1054AA77" w14:textId="1B6CAC2B" w:rsidR="009230FA" w:rsidRPr="00465FBD" w:rsidRDefault="009230FA" w:rsidP="005A01A3">
      <w:pPr>
        <w:spacing w:line="240" w:lineRule="atLeast"/>
        <w:rPr>
          <w:rFonts w:ascii="Calibri" w:hAnsi="Calibri" w:cs="Calibri"/>
        </w:rPr>
      </w:pPr>
      <w:r w:rsidRPr="00465FBD">
        <w:rPr>
          <w:rFonts w:ascii="Calibri" w:hAnsi="Calibri" w:cs="Calibri"/>
        </w:rPr>
        <w:t>IČ</w:t>
      </w:r>
      <w:r w:rsidR="00C5564B">
        <w:rPr>
          <w:rFonts w:ascii="Calibri" w:hAnsi="Calibri" w:cs="Calibri"/>
        </w:rPr>
        <w:t>O</w:t>
      </w:r>
      <w:r w:rsidRPr="00465FBD">
        <w:rPr>
          <w:rFonts w:ascii="Calibri" w:hAnsi="Calibri" w:cs="Calibri"/>
        </w:rPr>
        <w:t>:</w:t>
      </w:r>
      <w:r w:rsidR="00BB77C4" w:rsidRPr="00465FBD">
        <w:rPr>
          <w:rFonts w:ascii="Calibri" w:hAnsi="Calibri" w:cs="Calibri"/>
        </w:rPr>
        <w:tab/>
      </w:r>
      <w:r w:rsidR="00BB77C4" w:rsidRPr="00465FBD">
        <w:rPr>
          <w:rFonts w:ascii="Calibri" w:hAnsi="Calibri" w:cs="Calibri"/>
        </w:rPr>
        <w:tab/>
      </w:r>
      <w:r w:rsidR="00BB77C4" w:rsidRPr="00465FBD">
        <w:rPr>
          <w:rFonts w:ascii="Calibri" w:hAnsi="Calibri" w:cs="Calibri"/>
        </w:rPr>
        <w:tab/>
      </w:r>
      <w:r w:rsidR="00BB77C4" w:rsidRPr="00465FBD">
        <w:rPr>
          <w:rFonts w:ascii="Calibri" w:hAnsi="Calibri" w:cs="Calibri"/>
        </w:rPr>
        <w:tab/>
      </w:r>
      <w:r w:rsidR="00BB77C4" w:rsidRPr="00465FBD">
        <w:rPr>
          <w:rFonts w:ascii="Calibri" w:hAnsi="Calibri" w:cs="Calibri"/>
        </w:rPr>
        <w:tab/>
      </w:r>
      <w:r w:rsidRPr="00465FBD">
        <w:rPr>
          <w:rFonts w:ascii="Calibri" w:hAnsi="Calibri" w:cs="Calibri"/>
        </w:rPr>
        <w:t>00298328</w:t>
      </w:r>
    </w:p>
    <w:p w14:paraId="1B1C5A85" w14:textId="101ED7F3" w:rsidR="009230FA" w:rsidRPr="00465FBD" w:rsidRDefault="009230FA" w:rsidP="005A01A3">
      <w:pPr>
        <w:spacing w:line="240" w:lineRule="atLeast"/>
        <w:rPr>
          <w:rFonts w:ascii="Calibri" w:hAnsi="Calibri" w:cs="Calibri"/>
        </w:rPr>
      </w:pPr>
      <w:r w:rsidRPr="00465FBD">
        <w:rPr>
          <w:rFonts w:ascii="Calibri" w:hAnsi="Calibri" w:cs="Calibri"/>
        </w:rPr>
        <w:t>DIČ:</w:t>
      </w:r>
      <w:r w:rsidR="00BB77C4" w:rsidRPr="00465FBD">
        <w:rPr>
          <w:rFonts w:ascii="Calibri" w:hAnsi="Calibri" w:cs="Calibri"/>
        </w:rPr>
        <w:tab/>
      </w:r>
      <w:r w:rsidR="00BB77C4" w:rsidRPr="00465FBD">
        <w:rPr>
          <w:rFonts w:ascii="Calibri" w:hAnsi="Calibri" w:cs="Calibri"/>
        </w:rPr>
        <w:tab/>
      </w:r>
      <w:r w:rsidR="00BB77C4" w:rsidRPr="00465FBD">
        <w:rPr>
          <w:rFonts w:ascii="Calibri" w:hAnsi="Calibri" w:cs="Calibri"/>
        </w:rPr>
        <w:tab/>
      </w:r>
      <w:r w:rsidR="00BB77C4" w:rsidRPr="00465FBD">
        <w:rPr>
          <w:rFonts w:ascii="Calibri" w:hAnsi="Calibri" w:cs="Calibri"/>
        </w:rPr>
        <w:tab/>
      </w:r>
      <w:r w:rsidR="00BB77C4" w:rsidRPr="00465FBD">
        <w:rPr>
          <w:rFonts w:ascii="Calibri" w:hAnsi="Calibri" w:cs="Calibri"/>
        </w:rPr>
        <w:tab/>
      </w:r>
      <w:r w:rsidRPr="00465FBD">
        <w:rPr>
          <w:rFonts w:ascii="Calibri" w:hAnsi="Calibri" w:cs="Calibri"/>
        </w:rPr>
        <w:t>CZ00298328</w:t>
      </w:r>
    </w:p>
    <w:p w14:paraId="29C95824" w14:textId="424A903C" w:rsidR="009230FA" w:rsidRDefault="009230FA" w:rsidP="005A01A3">
      <w:pPr>
        <w:spacing w:line="240" w:lineRule="atLeast"/>
        <w:rPr>
          <w:rFonts w:ascii="Calibri" w:hAnsi="Calibri" w:cs="Calibri"/>
        </w:rPr>
      </w:pPr>
      <w:r w:rsidRPr="00465FBD">
        <w:rPr>
          <w:rFonts w:ascii="Calibri" w:hAnsi="Calibri" w:cs="Calibri"/>
        </w:rPr>
        <w:t>bankovní spojení:</w:t>
      </w:r>
      <w:r w:rsidR="00BB77C4" w:rsidRPr="00465FBD">
        <w:rPr>
          <w:rFonts w:ascii="Calibri" w:hAnsi="Calibri" w:cs="Calibri"/>
        </w:rPr>
        <w:tab/>
      </w:r>
      <w:r w:rsidR="00BB77C4" w:rsidRPr="00465FBD">
        <w:rPr>
          <w:rFonts w:ascii="Calibri" w:hAnsi="Calibri" w:cs="Calibri"/>
        </w:rPr>
        <w:tab/>
      </w:r>
      <w:r w:rsidR="00BB77C4" w:rsidRPr="00465FBD">
        <w:rPr>
          <w:rFonts w:ascii="Calibri" w:hAnsi="Calibri" w:cs="Calibri"/>
        </w:rPr>
        <w:tab/>
      </w:r>
      <w:r w:rsidRPr="00465FBD">
        <w:rPr>
          <w:rFonts w:ascii="Calibri" w:hAnsi="Calibri" w:cs="Calibri"/>
        </w:rPr>
        <w:t>Komerční banka a.s</w:t>
      </w:r>
      <w:r w:rsidR="002A5FF5">
        <w:rPr>
          <w:rFonts w:ascii="Calibri" w:hAnsi="Calibri" w:cs="Calibri"/>
        </w:rPr>
        <w:t>.,</w:t>
      </w:r>
      <w:r w:rsidRPr="00465FBD">
        <w:rPr>
          <w:rFonts w:ascii="Calibri" w:hAnsi="Calibri" w:cs="Calibri"/>
        </w:rPr>
        <w:t xml:space="preserve"> č. </w:t>
      </w:r>
      <w:proofErr w:type="spellStart"/>
      <w:r w:rsidRPr="00465FBD">
        <w:rPr>
          <w:rFonts w:ascii="Calibri" w:hAnsi="Calibri" w:cs="Calibri"/>
        </w:rPr>
        <w:t>ú.</w:t>
      </w:r>
      <w:proofErr w:type="spellEnd"/>
      <w:r w:rsidRPr="00465FBD">
        <w:rPr>
          <w:rFonts w:ascii="Calibri" w:hAnsi="Calibri" w:cs="Calibri"/>
        </w:rPr>
        <w:t xml:space="preserve"> 2225801/0100</w:t>
      </w:r>
    </w:p>
    <w:p w14:paraId="060F188E" w14:textId="77777777" w:rsidR="005A01A3" w:rsidRPr="005A01A3" w:rsidRDefault="005A01A3" w:rsidP="005A01A3">
      <w:pPr>
        <w:spacing w:line="240" w:lineRule="atLeast"/>
        <w:rPr>
          <w:rFonts w:ascii="Calibri" w:hAnsi="Calibri" w:cs="Calibri"/>
          <w:sz w:val="16"/>
          <w:szCs w:val="16"/>
        </w:rPr>
      </w:pPr>
    </w:p>
    <w:p w14:paraId="2C471CEB" w14:textId="7C2F0CE2" w:rsidR="009230FA" w:rsidRPr="00465FBD" w:rsidRDefault="009230FA" w:rsidP="005A01A3">
      <w:pPr>
        <w:spacing w:line="240" w:lineRule="atLeast"/>
        <w:rPr>
          <w:rFonts w:ascii="Calibri" w:hAnsi="Calibri" w:cs="Calibri"/>
        </w:rPr>
      </w:pPr>
      <w:r w:rsidRPr="00465FBD">
        <w:rPr>
          <w:rFonts w:ascii="Calibri" w:hAnsi="Calibri" w:cs="Calibri"/>
        </w:rPr>
        <w:t xml:space="preserve">(dále jen </w:t>
      </w:r>
      <w:r w:rsidR="005A01A3">
        <w:rPr>
          <w:rFonts w:ascii="Calibri" w:hAnsi="Calibri" w:cs="Calibri"/>
        </w:rPr>
        <w:t>„</w:t>
      </w:r>
      <w:r w:rsidRPr="00465FBD">
        <w:rPr>
          <w:rFonts w:ascii="Calibri" w:hAnsi="Calibri" w:cs="Calibri"/>
        </w:rPr>
        <w:t>poskytovatel</w:t>
      </w:r>
      <w:r w:rsidR="005A01A3">
        <w:rPr>
          <w:rFonts w:ascii="Calibri" w:hAnsi="Calibri" w:cs="Calibri"/>
        </w:rPr>
        <w:t>“</w:t>
      </w:r>
      <w:r w:rsidRPr="00465FBD">
        <w:rPr>
          <w:rFonts w:ascii="Calibri" w:hAnsi="Calibri" w:cs="Calibri"/>
        </w:rPr>
        <w:t>)</w:t>
      </w:r>
    </w:p>
    <w:p w14:paraId="3F2D33EB" w14:textId="77777777" w:rsidR="009230FA" w:rsidRPr="00465FBD" w:rsidRDefault="009230FA" w:rsidP="009230FA">
      <w:pPr>
        <w:spacing w:line="240" w:lineRule="atLeast"/>
        <w:rPr>
          <w:rFonts w:ascii="Calibri" w:hAnsi="Calibri" w:cs="Calibri"/>
          <w:b/>
        </w:rPr>
      </w:pPr>
    </w:p>
    <w:p w14:paraId="442DA253" w14:textId="77777777" w:rsidR="009230FA" w:rsidRPr="00465FBD" w:rsidRDefault="009230FA" w:rsidP="009230FA">
      <w:pPr>
        <w:spacing w:line="240" w:lineRule="atLeast"/>
        <w:rPr>
          <w:rFonts w:ascii="Calibri" w:hAnsi="Calibri" w:cs="Calibri"/>
        </w:rPr>
      </w:pPr>
      <w:r w:rsidRPr="00465FBD">
        <w:rPr>
          <w:rFonts w:ascii="Calibri" w:hAnsi="Calibri" w:cs="Calibri"/>
        </w:rPr>
        <w:t>a</w:t>
      </w:r>
    </w:p>
    <w:p w14:paraId="25B92FD5" w14:textId="77777777" w:rsidR="009230FA" w:rsidRPr="00465FBD" w:rsidRDefault="009230FA" w:rsidP="009230FA">
      <w:pPr>
        <w:spacing w:line="240" w:lineRule="atLeast"/>
        <w:rPr>
          <w:rFonts w:ascii="Calibri" w:hAnsi="Calibri" w:cs="Calibri"/>
          <w:b/>
        </w:rPr>
      </w:pPr>
    </w:p>
    <w:p w14:paraId="0A305A26" w14:textId="1349ACEF" w:rsidR="00FF5373" w:rsidRPr="00C5564B" w:rsidRDefault="00FF5373" w:rsidP="005A01A3">
      <w:pPr>
        <w:spacing w:line="240" w:lineRule="atLeast"/>
        <w:rPr>
          <w:rFonts w:ascii="Calibri" w:hAnsi="Calibri" w:cs="Calibri"/>
          <w:b/>
          <w:bCs/>
        </w:rPr>
      </w:pPr>
      <w:r w:rsidRPr="00465FBD">
        <w:rPr>
          <w:rFonts w:ascii="Calibri" w:hAnsi="Calibri" w:cs="Calibri"/>
        </w:rPr>
        <w:t xml:space="preserve">2. </w:t>
      </w:r>
      <w:r w:rsidRPr="00C5564B">
        <w:rPr>
          <w:rFonts w:ascii="Calibri" w:hAnsi="Calibri" w:cs="Calibri"/>
          <w:b/>
          <w:bCs/>
        </w:rPr>
        <w:t>Příjemce dotace:</w:t>
      </w:r>
      <w:r w:rsidRPr="00C5564B">
        <w:rPr>
          <w:rFonts w:ascii="Calibri" w:hAnsi="Calibri" w:cs="Calibri"/>
          <w:b/>
          <w:bCs/>
        </w:rPr>
        <w:tab/>
      </w:r>
      <w:r w:rsidRPr="00C5564B">
        <w:rPr>
          <w:rFonts w:ascii="Calibri" w:hAnsi="Calibri" w:cs="Calibri"/>
          <w:b/>
          <w:bCs/>
        </w:rPr>
        <w:tab/>
      </w:r>
      <w:r w:rsidRPr="00C5564B">
        <w:rPr>
          <w:rFonts w:ascii="Calibri" w:hAnsi="Calibri" w:cs="Calibri"/>
          <w:b/>
          <w:bCs/>
        </w:rPr>
        <w:tab/>
      </w:r>
    </w:p>
    <w:p w14:paraId="7BFF1AE0" w14:textId="0C7C0EB1" w:rsidR="00FF5373" w:rsidRPr="00465FBD" w:rsidRDefault="00FF5373" w:rsidP="005A01A3">
      <w:pPr>
        <w:spacing w:line="240" w:lineRule="atLeast"/>
        <w:rPr>
          <w:rFonts w:ascii="Calibri" w:hAnsi="Calibri" w:cs="Calibri"/>
        </w:rPr>
      </w:pPr>
      <w:r w:rsidRPr="00465FBD">
        <w:rPr>
          <w:rFonts w:ascii="Calibri" w:hAnsi="Calibri" w:cs="Calibri"/>
        </w:rPr>
        <w:t>se sídlem:</w:t>
      </w:r>
      <w:r w:rsidR="00B31BCC" w:rsidRPr="00465FBD">
        <w:rPr>
          <w:rFonts w:ascii="Calibri" w:hAnsi="Calibri" w:cs="Calibri"/>
        </w:rPr>
        <w:tab/>
      </w:r>
      <w:r w:rsidR="00B31BCC" w:rsidRPr="00465FBD">
        <w:rPr>
          <w:rFonts w:ascii="Calibri" w:hAnsi="Calibri" w:cs="Calibri"/>
        </w:rPr>
        <w:tab/>
      </w:r>
      <w:r w:rsidR="00B31BCC" w:rsidRPr="00465FBD">
        <w:rPr>
          <w:rFonts w:ascii="Calibri" w:hAnsi="Calibri" w:cs="Calibri"/>
        </w:rPr>
        <w:tab/>
      </w:r>
      <w:r w:rsidR="00B31BCC" w:rsidRPr="00465FBD">
        <w:rPr>
          <w:rFonts w:ascii="Calibri" w:hAnsi="Calibri" w:cs="Calibri"/>
        </w:rPr>
        <w:tab/>
      </w:r>
    </w:p>
    <w:p w14:paraId="04B6F0A0" w14:textId="0E4C42D1" w:rsidR="00FF5373" w:rsidRPr="00465FBD" w:rsidRDefault="00FF5373" w:rsidP="005A01A3">
      <w:pPr>
        <w:spacing w:line="240" w:lineRule="atLeast"/>
        <w:rPr>
          <w:rFonts w:ascii="Calibri" w:hAnsi="Calibri" w:cs="Calibri"/>
        </w:rPr>
      </w:pPr>
      <w:r w:rsidRPr="00465FBD">
        <w:rPr>
          <w:rFonts w:ascii="Calibri" w:hAnsi="Calibri" w:cs="Calibri"/>
        </w:rPr>
        <w:t>v zastoupení:</w:t>
      </w:r>
      <w:r w:rsidR="00B31BCC" w:rsidRPr="00465FBD">
        <w:rPr>
          <w:rFonts w:ascii="Calibri" w:hAnsi="Calibri" w:cs="Calibri"/>
        </w:rPr>
        <w:tab/>
      </w:r>
      <w:r w:rsidR="00B31BCC" w:rsidRPr="00465FBD">
        <w:rPr>
          <w:rFonts w:ascii="Calibri" w:hAnsi="Calibri" w:cs="Calibri"/>
        </w:rPr>
        <w:tab/>
      </w:r>
      <w:r w:rsidR="00B31BCC" w:rsidRPr="00465FBD">
        <w:rPr>
          <w:rFonts w:ascii="Calibri" w:hAnsi="Calibri" w:cs="Calibri"/>
        </w:rPr>
        <w:tab/>
      </w:r>
      <w:r w:rsidR="005A01A3">
        <w:rPr>
          <w:rFonts w:ascii="Calibri" w:hAnsi="Calibri" w:cs="Calibri"/>
        </w:rPr>
        <w:tab/>
      </w:r>
    </w:p>
    <w:p w14:paraId="7939D74E" w14:textId="1EAC0D57" w:rsidR="00FF5373" w:rsidRPr="00465FBD" w:rsidRDefault="00FF5373" w:rsidP="005A01A3">
      <w:pPr>
        <w:spacing w:line="240" w:lineRule="atLeast"/>
        <w:rPr>
          <w:rFonts w:ascii="Calibri" w:hAnsi="Calibri" w:cs="Calibri"/>
        </w:rPr>
      </w:pPr>
      <w:r w:rsidRPr="00465FBD">
        <w:rPr>
          <w:rFonts w:ascii="Calibri" w:hAnsi="Calibri" w:cs="Calibri"/>
        </w:rPr>
        <w:t>IČ</w:t>
      </w:r>
      <w:r w:rsidR="00C5564B">
        <w:rPr>
          <w:rFonts w:ascii="Calibri" w:hAnsi="Calibri" w:cs="Calibri"/>
        </w:rPr>
        <w:t>O</w:t>
      </w:r>
      <w:r w:rsidRPr="00465FBD">
        <w:rPr>
          <w:rFonts w:ascii="Calibri" w:hAnsi="Calibri" w:cs="Calibri"/>
        </w:rPr>
        <w:t>:</w:t>
      </w:r>
      <w:r w:rsidRPr="00465FBD">
        <w:rPr>
          <w:rFonts w:ascii="Calibri" w:hAnsi="Calibri" w:cs="Calibri"/>
        </w:rPr>
        <w:tab/>
      </w:r>
      <w:r w:rsidRPr="00465FBD">
        <w:rPr>
          <w:rFonts w:ascii="Calibri" w:hAnsi="Calibri" w:cs="Calibri"/>
        </w:rPr>
        <w:tab/>
      </w:r>
      <w:r w:rsidRPr="00465FBD">
        <w:rPr>
          <w:rFonts w:ascii="Calibri" w:hAnsi="Calibri" w:cs="Calibri"/>
        </w:rPr>
        <w:tab/>
      </w:r>
      <w:r w:rsidRPr="00465FBD">
        <w:rPr>
          <w:rFonts w:ascii="Calibri" w:hAnsi="Calibri" w:cs="Calibri"/>
        </w:rPr>
        <w:tab/>
      </w:r>
      <w:r w:rsidRPr="00465FBD">
        <w:rPr>
          <w:rFonts w:ascii="Calibri" w:hAnsi="Calibri" w:cs="Calibri"/>
        </w:rPr>
        <w:tab/>
      </w:r>
    </w:p>
    <w:p w14:paraId="3B05B97B" w14:textId="49888C09" w:rsidR="00FF5373" w:rsidRDefault="00FF5373" w:rsidP="005A01A3">
      <w:pPr>
        <w:spacing w:line="240" w:lineRule="atLeast"/>
        <w:rPr>
          <w:rFonts w:ascii="Calibri" w:hAnsi="Calibri" w:cs="Calibri"/>
        </w:rPr>
      </w:pPr>
      <w:r w:rsidRPr="005A01A3">
        <w:rPr>
          <w:rFonts w:ascii="Calibri" w:hAnsi="Calibri" w:cs="Calibri"/>
        </w:rPr>
        <w:t>bankovní spojení:</w:t>
      </w:r>
      <w:r w:rsidR="005A01A3" w:rsidRPr="005A01A3">
        <w:rPr>
          <w:rFonts w:ascii="Calibri" w:hAnsi="Calibri" w:cs="Calibri"/>
        </w:rPr>
        <w:tab/>
      </w:r>
      <w:r w:rsidR="005A01A3">
        <w:rPr>
          <w:rFonts w:ascii="Calibri" w:hAnsi="Calibri" w:cs="Calibri"/>
        </w:rPr>
        <w:tab/>
      </w:r>
      <w:r w:rsidR="00E271A8">
        <w:rPr>
          <w:rFonts w:ascii="Calibri" w:hAnsi="Calibri" w:cs="Calibri"/>
        </w:rPr>
        <w:tab/>
      </w:r>
    </w:p>
    <w:p w14:paraId="5A84000D" w14:textId="77777777" w:rsidR="005A01A3" w:rsidRPr="005A01A3" w:rsidRDefault="005A01A3" w:rsidP="005A01A3">
      <w:pPr>
        <w:spacing w:line="240" w:lineRule="atLeast"/>
        <w:rPr>
          <w:rFonts w:ascii="Calibri" w:hAnsi="Calibri" w:cs="Calibri"/>
          <w:sz w:val="16"/>
          <w:szCs w:val="16"/>
        </w:rPr>
      </w:pPr>
    </w:p>
    <w:p w14:paraId="65A97E1F" w14:textId="52BD7138" w:rsidR="00FF5373" w:rsidRPr="005A01A3" w:rsidRDefault="00FF5373" w:rsidP="005A01A3">
      <w:pPr>
        <w:spacing w:line="240" w:lineRule="atLeast"/>
        <w:rPr>
          <w:rFonts w:ascii="Calibri" w:hAnsi="Calibri" w:cs="Calibri"/>
        </w:rPr>
      </w:pPr>
      <w:r w:rsidRPr="005A01A3">
        <w:rPr>
          <w:rFonts w:ascii="Calibri" w:hAnsi="Calibri" w:cs="Calibri"/>
        </w:rPr>
        <w:t xml:space="preserve">(dále jen </w:t>
      </w:r>
      <w:r w:rsidR="005A01A3" w:rsidRPr="005A01A3">
        <w:rPr>
          <w:rFonts w:ascii="Calibri" w:hAnsi="Calibri" w:cs="Calibri"/>
        </w:rPr>
        <w:t>„</w:t>
      </w:r>
      <w:r w:rsidRPr="005A01A3">
        <w:rPr>
          <w:rFonts w:ascii="Calibri" w:hAnsi="Calibri" w:cs="Calibri"/>
        </w:rPr>
        <w:t>příjemce</w:t>
      </w:r>
      <w:r w:rsidR="005A01A3" w:rsidRPr="005A01A3">
        <w:rPr>
          <w:rFonts w:ascii="Calibri" w:hAnsi="Calibri" w:cs="Calibri"/>
        </w:rPr>
        <w:t>“</w:t>
      </w:r>
      <w:r w:rsidRPr="005A01A3">
        <w:rPr>
          <w:rFonts w:ascii="Calibri" w:hAnsi="Calibri" w:cs="Calibri"/>
        </w:rPr>
        <w:t>)</w:t>
      </w:r>
    </w:p>
    <w:p w14:paraId="1B35E198" w14:textId="77777777" w:rsidR="008257DB" w:rsidRPr="00465FBD" w:rsidRDefault="008257DB" w:rsidP="008257DB">
      <w:pPr>
        <w:spacing w:line="240" w:lineRule="atLeast"/>
        <w:rPr>
          <w:rFonts w:ascii="Calibri" w:hAnsi="Calibri" w:cs="Calibri"/>
        </w:rPr>
      </w:pPr>
    </w:p>
    <w:p w14:paraId="2C7C8B3A" w14:textId="2773F2C2" w:rsidR="009230FA" w:rsidRPr="00465FBD" w:rsidRDefault="009230FA" w:rsidP="005A01A3">
      <w:pPr>
        <w:spacing w:line="240" w:lineRule="atLeast"/>
        <w:rPr>
          <w:rFonts w:ascii="Calibri" w:hAnsi="Calibri" w:cs="Calibri"/>
        </w:rPr>
      </w:pPr>
      <w:r w:rsidRPr="00465FBD">
        <w:rPr>
          <w:rFonts w:ascii="Calibri" w:hAnsi="Calibri" w:cs="Calibri"/>
        </w:rPr>
        <w:t xml:space="preserve">(poskytovatel a příjemce dále </w:t>
      </w:r>
      <w:r w:rsidR="00C5564B">
        <w:rPr>
          <w:rFonts w:ascii="Calibri" w:hAnsi="Calibri" w:cs="Calibri"/>
        </w:rPr>
        <w:t>též „s</w:t>
      </w:r>
      <w:r w:rsidRPr="00465FBD">
        <w:rPr>
          <w:rFonts w:ascii="Calibri" w:hAnsi="Calibri" w:cs="Calibri"/>
        </w:rPr>
        <w:t>mluvní strany</w:t>
      </w:r>
      <w:r w:rsidR="00C5564B">
        <w:rPr>
          <w:rFonts w:ascii="Calibri" w:hAnsi="Calibri" w:cs="Calibri"/>
        </w:rPr>
        <w:t>“</w:t>
      </w:r>
      <w:r w:rsidRPr="00465FBD">
        <w:rPr>
          <w:rFonts w:ascii="Calibri" w:hAnsi="Calibri" w:cs="Calibri"/>
        </w:rPr>
        <w:t>)</w:t>
      </w:r>
    </w:p>
    <w:p w14:paraId="40F5EAD0" w14:textId="77777777" w:rsidR="009230FA" w:rsidRPr="00465FBD" w:rsidRDefault="009230FA" w:rsidP="009230FA">
      <w:pPr>
        <w:spacing w:line="240" w:lineRule="atLeast"/>
        <w:jc w:val="both"/>
        <w:rPr>
          <w:rFonts w:ascii="Calibri" w:hAnsi="Calibri" w:cs="Calibri"/>
          <w:iCs/>
        </w:rPr>
      </w:pPr>
    </w:p>
    <w:p w14:paraId="353E16FD" w14:textId="2DC08DA1" w:rsidR="009230FA" w:rsidRPr="00465FBD" w:rsidRDefault="009230FA" w:rsidP="009230FA">
      <w:pPr>
        <w:spacing w:line="240" w:lineRule="atLeast"/>
        <w:jc w:val="both"/>
        <w:rPr>
          <w:rFonts w:ascii="Calibri" w:hAnsi="Calibri" w:cs="Calibri"/>
        </w:rPr>
      </w:pPr>
      <w:r w:rsidRPr="00465FBD">
        <w:rPr>
          <w:rFonts w:ascii="Calibri" w:hAnsi="Calibri" w:cs="Calibri"/>
        </w:rPr>
        <w:t xml:space="preserve">uzavírají po </w:t>
      </w:r>
      <w:r w:rsidRPr="00AE19F0">
        <w:rPr>
          <w:rFonts w:ascii="Calibri" w:hAnsi="Calibri" w:cs="Calibri"/>
        </w:rPr>
        <w:t xml:space="preserve">vzájemném projednání následující veřejnoprávní </w:t>
      </w:r>
      <w:r w:rsidRPr="00AE19F0">
        <w:rPr>
          <w:rFonts w:ascii="Calibri" w:hAnsi="Calibri" w:cs="Calibri"/>
          <w:b/>
          <w:bCs/>
        </w:rPr>
        <w:t xml:space="preserve">smlouvu o poskytnutí dotace z rozpočtu města </w:t>
      </w:r>
      <w:proofErr w:type="spellStart"/>
      <w:r w:rsidRPr="00AE19F0">
        <w:rPr>
          <w:rFonts w:ascii="Calibri" w:hAnsi="Calibri" w:cs="Calibri"/>
          <w:b/>
          <w:bCs/>
        </w:rPr>
        <w:t>Příbora</w:t>
      </w:r>
      <w:proofErr w:type="spellEnd"/>
      <w:r w:rsidRPr="00AE19F0">
        <w:rPr>
          <w:rFonts w:ascii="Calibri" w:hAnsi="Calibri" w:cs="Calibri"/>
          <w:b/>
          <w:bCs/>
        </w:rPr>
        <w:t xml:space="preserve"> na </w:t>
      </w:r>
      <w:r w:rsidR="002E6E5E">
        <w:rPr>
          <w:rFonts w:asciiTheme="minorHAnsi" w:hAnsiTheme="minorHAnsi" w:cstheme="minorHAnsi"/>
          <w:b/>
          <w:bCs/>
        </w:rPr>
        <w:t>rok ….</w:t>
      </w:r>
      <w:r w:rsidRPr="00AE19F0">
        <w:rPr>
          <w:rFonts w:ascii="Calibri" w:hAnsi="Calibri" w:cs="Calibri"/>
          <w:b/>
          <w:bCs/>
        </w:rPr>
        <w:t>:</w:t>
      </w:r>
    </w:p>
    <w:p w14:paraId="2A04B131" w14:textId="77777777" w:rsidR="009230FA" w:rsidRPr="00465FBD" w:rsidRDefault="009230FA" w:rsidP="009230FA">
      <w:pPr>
        <w:spacing w:line="240" w:lineRule="atLeast"/>
        <w:rPr>
          <w:rFonts w:ascii="Calibri" w:hAnsi="Calibri" w:cs="Calibri"/>
          <w:b/>
        </w:rPr>
      </w:pPr>
    </w:p>
    <w:p w14:paraId="110E7102" w14:textId="77777777" w:rsidR="009230FA" w:rsidRPr="00465FBD" w:rsidRDefault="009230FA" w:rsidP="009230FA">
      <w:pPr>
        <w:spacing w:line="240" w:lineRule="atLeast"/>
        <w:jc w:val="center"/>
        <w:rPr>
          <w:rFonts w:ascii="Calibri" w:hAnsi="Calibri" w:cs="Calibri"/>
          <w:b/>
        </w:rPr>
      </w:pPr>
      <w:r w:rsidRPr="00465FBD">
        <w:rPr>
          <w:rFonts w:ascii="Calibri" w:hAnsi="Calibri" w:cs="Calibri"/>
          <w:b/>
        </w:rPr>
        <w:t>Čl. II.</w:t>
      </w:r>
    </w:p>
    <w:p w14:paraId="721202C9" w14:textId="77777777" w:rsidR="009230FA" w:rsidRPr="00465FBD" w:rsidRDefault="009230FA" w:rsidP="009230FA">
      <w:pPr>
        <w:spacing w:line="240" w:lineRule="atLeast"/>
        <w:jc w:val="center"/>
        <w:rPr>
          <w:rFonts w:ascii="Calibri" w:hAnsi="Calibri" w:cs="Calibri"/>
          <w:b/>
        </w:rPr>
      </w:pPr>
      <w:r w:rsidRPr="00465FBD">
        <w:rPr>
          <w:rFonts w:ascii="Calibri" w:hAnsi="Calibri" w:cs="Calibri"/>
          <w:b/>
        </w:rPr>
        <w:t>Základní ustanovení</w:t>
      </w:r>
    </w:p>
    <w:p w14:paraId="3801C78A" w14:textId="0DC283E2" w:rsidR="009230FA" w:rsidRPr="00465FBD" w:rsidRDefault="009230FA" w:rsidP="009230FA">
      <w:pPr>
        <w:numPr>
          <w:ilvl w:val="0"/>
          <w:numId w:val="2"/>
        </w:numPr>
        <w:spacing w:line="240" w:lineRule="atLeast"/>
        <w:jc w:val="both"/>
        <w:rPr>
          <w:rFonts w:ascii="Calibri" w:hAnsi="Calibri" w:cs="Calibri"/>
        </w:rPr>
      </w:pPr>
      <w:r w:rsidRPr="00465FBD">
        <w:rPr>
          <w:rFonts w:ascii="Calibri" w:hAnsi="Calibri" w:cs="Calibri"/>
        </w:rPr>
        <w:t>Tato smlouva je veřejnoprávní smlouvou (dále jen „smlouva“) uzavřenou dle § 10a</w:t>
      </w:r>
      <w:r w:rsidR="00087535">
        <w:rPr>
          <w:rFonts w:ascii="Calibri" w:hAnsi="Calibri" w:cs="Calibri"/>
        </w:rPr>
        <w:t>,</w:t>
      </w:r>
      <w:r w:rsidRPr="00465FBD">
        <w:rPr>
          <w:rFonts w:ascii="Calibri" w:hAnsi="Calibri" w:cs="Calibri"/>
        </w:rPr>
        <w:t xml:space="preserve"> odst.</w:t>
      </w:r>
      <w:r w:rsidR="00087535">
        <w:rPr>
          <w:rFonts w:ascii="Calibri" w:hAnsi="Calibri" w:cs="Calibri"/>
        </w:rPr>
        <w:t> </w:t>
      </w:r>
      <w:r w:rsidRPr="00465FBD">
        <w:rPr>
          <w:rFonts w:ascii="Calibri" w:hAnsi="Calibri" w:cs="Calibri"/>
        </w:rPr>
        <w:t>5</w:t>
      </w:r>
      <w:r w:rsidR="00087535">
        <w:rPr>
          <w:rFonts w:ascii="Calibri" w:hAnsi="Calibri" w:cs="Calibri"/>
        </w:rPr>
        <w:t>,</w:t>
      </w:r>
      <w:r w:rsidRPr="00465FBD">
        <w:rPr>
          <w:rFonts w:ascii="Calibri" w:hAnsi="Calibri" w:cs="Calibri"/>
        </w:rPr>
        <w:t xml:space="preserve"> zákona č. 250/2000 Sb., o rozpočtových pravidlech územních rozpočtů, ve znění pozdějších předpisů (dále jen „zákon o rozpočtových pravidlech“).</w:t>
      </w:r>
    </w:p>
    <w:p w14:paraId="3750CFFA" w14:textId="77777777" w:rsidR="009230FA" w:rsidRPr="00465FBD" w:rsidRDefault="009230FA" w:rsidP="009230FA">
      <w:pPr>
        <w:numPr>
          <w:ilvl w:val="0"/>
          <w:numId w:val="2"/>
        </w:numPr>
        <w:spacing w:line="240" w:lineRule="atLeast"/>
        <w:ind w:left="357" w:hanging="357"/>
        <w:jc w:val="both"/>
        <w:rPr>
          <w:rFonts w:ascii="Calibri" w:hAnsi="Calibri" w:cs="Calibri"/>
        </w:rPr>
      </w:pPr>
      <w:r w:rsidRPr="00465FBD">
        <w:rPr>
          <w:rFonts w:ascii="Calibri" w:hAnsi="Calibri" w:cs="Calibri"/>
        </w:rPr>
        <w:t>Smluvní strany prohlašují, že pro právní vztah založený touto smlouvou jsou ustanovení této smlouvy závazná.</w:t>
      </w:r>
    </w:p>
    <w:p w14:paraId="79D27BBF" w14:textId="77777777" w:rsidR="009230FA" w:rsidRPr="00465FBD" w:rsidRDefault="009230FA" w:rsidP="009230FA">
      <w:pPr>
        <w:pStyle w:val="Zkladntext"/>
        <w:spacing w:line="240" w:lineRule="atLeast"/>
        <w:jc w:val="center"/>
        <w:rPr>
          <w:rFonts w:ascii="Calibri" w:hAnsi="Calibri" w:cs="Calibri"/>
          <w:sz w:val="24"/>
        </w:rPr>
      </w:pPr>
      <w:r w:rsidRPr="00465FBD">
        <w:rPr>
          <w:rFonts w:ascii="Calibri" w:hAnsi="Calibri" w:cs="Calibri"/>
          <w:sz w:val="24"/>
        </w:rPr>
        <w:t>Čl. III.</w:t>
      </w:r>
    </w:p>
    <w:p w14:paraId="1AE25A5B" w14:textId="77777777" w:rsidR="009230FA" w:rsidRPr="00465FBD" w:rsidRDefault="009230FA" w:rsidP="009230FA">
      <w:pPr>
        <w:pStyle w:val="Zkladntext"/>
        <w:spacing w:line="240" w:lineRule="atLeast"/>
        <w:jc w:val="center"/>
        <w:rPr>
          <w:rFonts w:ascii="Calibri" w:hAnsi="Calibri" w:cs="Calibri"/>
          <w:sz w:val="24"/>
        </w:rPr>
      </w:pPr>
      <w:r w:rsidRPr="00465FBD">
        <w:rPr>
          <w:rFonts w:ascii="Calibri" w:hAnsi="Calibri" w:cs="Calibri"/>
          <w:sz w:val="24"/>
        </w:rPr>
        <w:t>Předmět smlouvy</w:t>
      </w:r>
    </w:p>
    <w:p w14:paraId="78B11438" w14:textId="77777777" w:rsidR="009230FA" w:rsidRPr="00465FBD" w:rsidRDefault="009230FA" w:rsidP="009230FA">
      <w:pPr>
        <w:pStyle w:val="Zkladntext"/>
        <w:spacing w:line="240" w:lineRule="atLeast"/>
        <w:jc w:val="both"/>
        <w:rPr>
          <w:rFonts w:ascii="Calibri" w:hAnsi="Calibri" w:cs="Calibri"/>
          <w:b w:val="0"/>
          <w:bCs w:val="0"/>
          <w:sz w:val="24"/>
        </w:rPr>
      </w:pPr>
      <w:r w:rsidRPr="00465FBD">
        <w:rPr>
          <w:rFonts w:ascii="Calibri" w:hAnsi="Calibri" w:cs="Calibri"/>
          <w:b w:val="0"/>
          <w:bCs w:val="0"/>
          <w:sz w:val="24"/>
        </w:rPr>
        <w:t>Poskytovatel se touto smlouvou zavazuje poskytnout podle dále sjednaných podmínek příjemci účelovou dotaci a příjemce se zavazuje tuto dotaci přijmout a užít v souladu s jejím účelovým určením a za podmínek stanovených touto smlouvou.</w:t>
      </w:r>
    </w:p>
    <w:p w14:paraId="3C61AD44" w14:textId="77777777" w:rsidR="009230FA" w:rsidRPr="00465FBD" w:rsidRDefault="009230FA" w:rsidP="009230FA">
      <w:pPr>
        <w:pStyle w:val="Zkladntext"/>
        <w:spacing w:line="240" w:lineRule="atLeast"/>
        <w:jc w:val="both"/>
        <w:rPr>
          <w:rFonts w:ascii="Calibri" w:hAnsi="Calibri" w:cs="Calibri"/>
          <w:b w:val="0"/>
          <w:bCs w:val="0"/>
          <w:sz w:val="24"/>
        </w:rPr>
      </w:pPr>
    </w:p>
    <w:p w14:paraId="4724263B" w14:textId="77777777" w:rsidR="00465FBD" w:rsidRDefault="00465FBD" w:rsidP="009230FA">
      <w:pPr>
        <w:pStyle w:val="Zkladntext"/>
        <w:spacing w:line="240" w:lineRule="atLeast"/>
        <w:jc w:val="center"/>
        <w:rPr>
          <w:rFonts w:ascii="Calibri" w:hAnsi="Calibri" w:cs="Calibri"/>
          <w:sz w:val="24"/>
        </w:rPr>
      </w:pPr>
    </w:p>
    <w:p w14:paraId="0A40EC8A" w14:textId="50DB6E43" w:rsidR="009230FA" w:rsidRPr="00465FBD" w:rsidRDefault="009230FA" w:rsidP="009230FA">
      <w:pPr>
        <w:pStyle w:val="Zkladntext"/>
        <w:spacing w:line="240" w:lineRule="atLeast"/>
        <w:jc w:val="center"/>
        <w:rPr>
          <w:rFonts w:ascii="Calibri" w:hAnsi="Calibri" w:cs="Calibri"/>
          <w:sz w:val="24"/>
        </w:rPr>
      </w:pPr>
      <w:r w:rsidRPr="00465FBD">
        <w:rPr>
          <w:rFonts w:ascii="Calibri" w:hAnsi="Calibri" w:cs="Calibri"/>
          <w:sz w:val="24"/>
        </w:rPr>
        <w:lastRenderedPageBreak/>
        <w:t>Čl. IV.</w:t>
      </w:r>
    </w:p>
    <w:p w14:paraId="77BF0DA5" w14:textId="77777777" w:rsidR="009230FA" w:rsidRPr="00465FBD" w:rsidRDefault="009230FA" w:rsidP="009230FA">
      <w:pPr>
        <w:pStyle w:val="Zkladntext"/>
        <w:spacing w:line="240" w:lineRule="atLeast"/>
        <w:jc w:val="center"/>
        <w:rPr>
          <w:rFonts w:ascii="Calibri" w:hAnsi="Calibri" w:cs="Calibri"/>
          <w:sz w:val="24"/>
        </w:rPr>
      </w:pPr>
      <w:r w:rsidRPr="00465FBD">
        <w:rPr>
          <w:rFonts w:ascii="Calibri" w:hAnsi="Calibri" w:cs="Calibri"/>
          <w:sz w:val="24"/>
        </w:rPr>
        <w:t>Výše dotace a účelové určení dotace</w:t>
      </w:r>
    </w:p>
    <w:p w14:paraId="777B76E3" w14:textId="7323C5DD" w:rsidR="009230FA" w:rsidRPr="00465FBD" w:rsidRDefault="009230FA" w:rsidP="009230FA">
      <w:pPr>
        <w:pStyle w:val="Zkladntext"/>
        <w:spacing w:line="240" w:lineRule="atLeast"/>
        <w:jc w:val="both"/>
        <w:rPr>
          <w:rFonts w:ascii="Calibri" w:hAnsi="Calibri" w:cs="Calibri"/>
          <w:b w:val="0"/>
          <w:bCs w:val="0"/>
          <w:sz w:val="24"/>
        </w:rPr>
      </w:pPr>
      <w:r w:rsidRPr="00465FBD">
        <w:rPr>
          <w:rFonts w:ascii="Calibri" w:hAnsi="Calibri" w:cs="Calibri"/>
          <w:b w:val="0"/>
          <w:bCs w:val="0"/>
          <w:sz w:val="24"/>
        </w:rPr>
        <w:t>Poskytovatel podle této smlouvy poskytne ze svého rozpočtu příjemci účelovou dotaci</w:t>
      </w:r>
      <w:r w:rsidR="00D674E5">
        <w:rPr>
          <w:rFonts w:ascii="Calibri" w:hAnsi="Calibri" w:cs="Calibri"/>
          <w:b w:val="0"/>
          <w:bCs w:val="0"/>
          <w:sz w:val="24"/>
        </w:rPr>
        <w:t xml:space="preserve"> </w:t>
      </w:r>
      <w:r w:rsidRPr="00465FBD">
        <w:rPr>
          <w:rFonts w:ascii="Calibri" w:hAnsi="Calibri" w:cs="Calibri"/>
          <w:b w:val="0"/>
          <w:bCs w:val="0"/>
          <w:sz w:val="24"/>
        </w:rPr>
        <w:t>ve</w:t>
      </w:r>
      <w:r w:rsidR="00D674E5">
        <w:rPr>
          <w:rFonts w:ascii="Calibri" w:hAnsi="Calibri" w:cs="Calibri"/>
          <w:b w:val="0"/>
          <w:bCs w:val="0"/>
          <w:sz w:val="24"/>
        </w:rPr>
        <w:t> </w:t>
      </w:r>
      <w:r w:rsidRPr="00465FBD">
        <w:rPr>
          <w:rFonts w:ascii="Calibri" w:hAnsi="Calibri" w:cs="Calibri"/>
          <w:b w:val="0"/>
          <w:bCs w:val="0"/>
          <w:sz w:val="24"/>
        </w:rPr>
        <w:t>výši</w:t>
      </w:r>
      <w:r w:rsidR="00D674E5">
        <w:rPr>
          <w:rFonts w:ascii="Calibri" w:hAnsi="Calibri" w:cs="Calibri"/>
          <w:b w:val="0"/>
          <w:bCs w:val="0"/>
          <w:sz w:val="24"/>
        </w:rPr>
        <w:t> </w:t>
      </w:r>
      <w:r w:rsidR="002E6E5E">
        <w:rPr>
          <w:rFonts w:ascii="Calibri" w:hAnsi="Calibri" w:cs="Calibri"/>
          <w:b w:val="0"/>
          <w:bCs w:val="0"/>
          <w:sz w:val="24"/>
        </w:rPr>
        <w:t>…</w:t>
      </w:r>
      <w:r w:rsidR="00E10441" w:rsidRPr="00465FBD">
        <w:rPr>
          <w:rFonts w:ascii="Calibri" w:hAnsi="Calibri" w:cs="Calibri"/>
          <w:b w:val="0"/>
          <w:bCs w:val="0"/>
          <w:sz w:val="24"/>
        </w:rPr>
        <w:t xml:space="preserve"> </w:t>
      </w:r>
      <w:r w:rsidRPr="00465FBD">
        <w:rPr>
          <w:rFonts w:ascii="Calibri" w:hAnsi="Calibri" w:cs="Calibri"/>
          <w:b w:val="0"/>
          <w:bCs w:val="0"/>
          <w:sz w:val="24"/>
        </w:rPr>
        <w:t>Kč (slovy</w:t>
      </w:r>
      <w:r w:rsidR="006759A7" w:rsidRPr="00465FBD">
        <w:rPr>
          <w:rFonts w:ascii="Calibri" w:hAnsi="Calibri" w:cs="Calibri"/>
          <w:b w:val="0"/>
          <w:bCs w:val="0"/>
          <w:sz w:val="24"/>
        </w:rPr>
        <w:t xml:space="preserve">: </w:t>
      </w:r>
      <w:r w:rsidR="002E6E5E">
        <w:rPr>
          <w:rFonts w:ascii="Calibri" w:hAnsi="Calibri" w:cs="Calibri"/>
          <w:b w:val="0"/>
          <w:bCs w:val="0"/>
          <w:sz w:val="24"/>
        </w:rPr>
        <w:t xml:space="preserve">… </w:t>
      </w:r>
      <w:r w:rsidR="00D54386">
        <w:rPr>
          <w:rFonts w:ascii="Calibri" w:hAnsi="Calibri" w:cs="Calibri"/>
          <w:b w:val="0"/>
          <w:bCs w:val="0"/>
          <w:sz w:val="24"/>
        </w:rPr>
        <w:t>korun českých</w:t>
      </w:r>
      <w:r w:rsidRPr="00E24AE1">
        <w:rPr>
          <w:rFonts w:ascii="Calibri" w:hAnsi="Calibri" w:cs="Calibri"/>
          <w:b w:val="0"/>
          <w:bCs w:val="0"/>
          <w:sz w:val="24"/>
        </w:rPr>
        <w:t>)</w:t>
      </w:r>
      <w:r w:rsidR="002E6E5E">
        <w:rPr>
          <w:rFonts w:ascii="Calibri" w:hAnsi="Calibri" w:cs="Calibri"/>
          <w:b w:val="0"/>
          <w:bCs w:val="0"/>
          <w:sz w:val="24"/>
        </w:rPr>
        <w:t xml:space="preserve"> pro kalendářní rok …</w:t>
      </w:r>
      <w:r w:rsidR="002E6E5E">
        <w:rPr>
          <w:rFonts w:asciiTheme="minorHAnsi" w:hAnsiTheme="minorHAnsi" w:cstheme="minorHAnsi"/>
          <w:b w:val="0"/>
          <w:bCs w:val="0"/>
          <w:sz w:val="24"/>
        </w:rPr>
        <w:t xml:space="preserve"> (dále jen „rozhodný</w:t>
      </w:r>
      <w:r w:rsidR="00180837" w:rsidRPr="00AE19F0">
        <w:rPr>
          <w:rFonts w:asciiTheme="minorHAnsi" w:hAnsiTheme="minorHAnsi" w:cstheme="minorHAnsi"/>
          <w:b w:val="0"/>
          <w:bCs w:val="0"/>
          <w:sz w:val="24"/>
        </w:rPr>
        <w:t xml:space="preserve"> rok“) </w:t>
      </w:r>
      <w:r w:rsidRPr="00AE19F0">
        <w:rPr>
          <w:rFonts w:ascii="Calibri" w:hAnsi="Calibri" w:cs="Calibri"/>
          <w:b w:val="0"/>
          <w:bCs w:val="0"/>
          <w:sz w:val="24"/>
        </w:rPr>
        <w:t xml:space="preserve">na </w:t>
      </w:r>
      <w:r w:rsidR="002E6E5E">
        <w:rPr>
          <w:rFonts w:ascii="Calibri" w:hAnsi="Calibri" w:cs="Calibri"/>
          <w:b w:val="0"/>
          <w:bCs w:val="0"/>
          <w:sz w:val="24"/>
        </w:rPr>
        <w:t xml:space="preserve">projekt s názvem: </w:t>
      </w:r>
      <w:proofErr w:type="gramStart"/>
      <w:r w:rsidR="002E6E5E">
        <w:rPr>
          <w:rFonts w:ascii="Calibri" w:hAnsi="Calibri" w:cs="Calibri"/>
          <w:b w:val="0"/>
          <w:bCs w:val="0"/>
          <w:sz w:val="24"/>
        </w:rPr>
        <w:t>… .</w:t>
      </w:r>
      <w:proofErr w:type="gramEnd"/>
    </w:p>
    <w:p w14:paraId="6B6E70B1" w14:textId="77777777" w:rsidR="00FF5373" w:rsidRPr="00465FBD" w:rsidRDefault="00FF5373" w:rsidP="009230FA">
      <w:pPr>
        <w:pStyle w:val="Zkladntext"/>
        <w:spacing w:line="240" w:lineRule="atLeast"/>
        <w:jc w:val="both"/>
        <w:rPr>
          <w:rFonts w:ascii="Calibri" w:hAnsi="Calibri" w:cs="Calibri"/>
          <w:b w:val="0"/>
          <w:bCs w:val="0"/>
          <w:sz w:val="24"/>
        </w:rPr>
      </w:pPr>
    </w:p>
    <w:p w14:paraId="568CDDB9" w14:textId="77777777" w:rsidR="009230FA" w:rsidRPr="00465FBD" w:rsidRDefault="009230FA" w:rsidP="009230FA">
      <w:pPr>
        <w:pStyle w:val="Zkladntext"/>
        <w:spacing w:line="240" w:lineRule="atLeast"/>
        <w:jc w:val="center"/>
        <w:rPr>
          <w:rFonts w:ascii="Calibri" w:hAnsi="Calibri" w:cs="Calibri"/>
          <w:sz w:val="24"/>
        </w:rPr>
      </w:pPr>
      <w:r w:rsidRPr="00465FBD">
        <w:rPr>
          <w:rFonts w:ascii="Calibri" w:hAnsi="Calibri" w:cs="Calibri"/>
          <w:sz w:val="24"/>
        </w:rPr>
        <w:t>Čl. V.</w:t>
      </w:r>
    </w:p>
    <w:p w14:paraId="7522D467" w14:textId="77777777" w:rsidR="009230FA" w:rsidRPr="00465FBD" w:rsidRDefault="009230FA" w:rsidP="009230FA">
      <w:pPr>
        <w:pStyle w:val="Zkladntext"/>
        <w:spacing w:line="240" w:lineRule="atLeast"/>
        <w:ind w:left="360"/>
        <w:contextualSpacing/>
        <w:jc w:val="center"/>
        <w:rPr>
          <w:rFonts w:ascii="Calibri" w:hAnsi="Calibri" w:cs="Calibri"/>
          <w:sz w:val="24"/>
        </w:rPr>
      </w:pPr>
      <w:r w:rsidRPr="00465FBD">
        <w:rPr>
          <w:rFonts w:ascii="Calibri" w:hAnsi="Calibri" w:cs="Calibri"/>
          <w:sz w:val="24"/>
        </w:rPr>
        <w:t>Výplata dotace</w:t>
      </w:r>
    </w:p>
    <w:p w14:paraId="543B5739" w14:textId="4CA01254" w:rsidR="009230FA" w:rsidRPr="00465FBD" w:rsidRDefault="009230FA" w:rsidP="009230FA">
      <w:pPr>
        <w:pStyle w:val="Zkladntext"/>
        <w:spacing w:line="240" w:lineRule="atLeast"/>
        <w:jc w:val="both"/>
        <w:rPr>
          <w:rFonts w:ascii="Calibri" w:hAnsi="Calibri" w:cs="Calibri"/>
          <w:b w:val="0"/>
          <w:bCs w:val="0"/>
          <w:sz w:val="24"/>
        </w:rPr>
      </w:pPr>
      <w:r w:rsidRPr="00465FBD">
        <w:rPr>
          <w:rFonts w:ascii="Calibri" w:hAnsi="Calibri" w:cs="Calibri"/>
          <w:b w:val="0"/>
          <w:bCs w:val="0"/>
          <w:sz w:val="24"/>
        </w:rPr>
        <w:t>Poskytovatel podle této smlouvy poskytne ze svého rozpočtu příjemci účelovou dotaci</w:t>
      </w:r>
      <w:r w:rsidR="00F76D33">
        <w:rPr>
          <w:rFonts w:ascii="Calibri" w:hAnsi="Calibri" w:cs="Calibri"/>
          <w:b w:val="0"/>
          <w:bCs w:val="0"/>
          <w:sz w:val="24"/>
        </w:rPr>
        <w:t xml:space="preserve"> </w:t>
      </w:r>
      <w:r w:rsidR="002E6E5E">
        <w:rPr>
          <w:rFonts w:ascii="Calibri" w:hAnsi="Calibri" w:cs="Calibri"/>
          <w:b w:val="0"/>
          <w:bCs w:val="0"/>
          <w:sz w:val="24"/>
        </w:rPr>
        <w:t>jednorázovým převodem ve prospěch účtu příjemce uvedeného v Čl. I. této smlouvy do 15 pracovních dnů ode dne podpisu této smlouvy oběma smluvními stranami</w:t>
      </w:r>
      <w:r w:rsidR="00F76D33" w:rsidRPr="002A5FF5">
        <w:rPr>
          <w:rFonts w:ascii="Calibri" w:hAnsi="Calibri" w:cs="Calibri"/>
          <w:b w:val="0"/>
          <w:bCs w:val="0"/>
          <w:sz w:val="24"/>
        </w:rPr>
        <w:t>.</w:t>
      </w:r>
      <w:r w:rsidRPr="00465FBD">
        <w:rPr>
          <w:rFonts w:ascii="Calibri" w:hAnsi="Calibri" w:cs="Calibri"/>
          <w:b w:val="0"/>
          <w:bCs w:val="0"/>
          <w:sz w:val="24"/>
        </w:rPr>
        <w:t xml:space="preserve"> </w:t>
      </w:r>
    </w:p>
    <w:p w14:paraId="038DFD74" w14:textId="77777777" w:rsidR="009230FA" w:rsidRPr="00465FBD" w:rsidRDefault="009230FA" w:rsidP="009230FA">
      <w:pPr>
        <w:pStyle w:val="Zkladntext"/>
        <w:spacing w:line="240" w:lineRule="atLeast"/>
        <w:ind w:left="360"/>
        <w:contextualSpacing/>
        <w:rPr>
          <w:rFonts w:ascii="Calibri" w:hAnsi="Calibri" w:cs="Calibri"/>
          <w:sz w:val="24"/>
        </w:rPr>
      </w:pPr>
    </w:p>
    <w:p w14:paraId="7940F326" w14:textId="77777777" w:rsidR="009230FA" w:rsidRPr="00465FBD" w:rsidRDefault="009230FA" w:rsidP="00D06880">
      <w:pPr>
        <w:pStyle w:val="Zkladntext"/>
        <w:spacing w:line="240" w:lineRule="atLeast"/>
        <w:contextualSpacing/>
        <w:jc w:val="center"/>
        <w:rPr>
          <w:rFonts w:ascii="Calibri" w:hAnsi="Calibri" w:cs="Calibri"/>
          <w:sz w:val="24"/>
        </w:rPr>
      </w:pPr>
      <w:r w:rsidRPr="00465FBD">
        <w:rPr>
          <w:rFonts w:ascii="Calibri" w:hAnsi="Calibri" w:cs="Calibri"/>
          <w:sz w:val="24"/>
        </w:rPr>
        <w:t>Čl. VI.</w:t>
      </w:r>
    </w:p>
    <w:p w14:paraId="4BBCF8DB" w14:textId="77777777" w:rsidR="009230FA" w:rsidRPr="00465FBD" w:rsidRDefault="009230FA" w:rsidP="009230FA">
      <w:pPr>
        <w:pStyle w:val="Zkladntext"/>
        <w:spacing w:line="240" w:lineRule="atLeast"/>
        <w:ind w:left="720"/>
        <w:contextualSpacing/>
        <w:jc w:val="center"/>
        <w:rPr>
          <w:rFonts w:ascii="Calibri" w:hAnsi="Calibri" w:cs="Calibri"/>
          <w:sz w:val="24"/>
        </w:rPr>
      </w:pPr>
      <w:r w:rsidRPr="00465FBD">
        <w:rPr>
          <w:rFonts w:ascii="Calibri" w:hAnsi="Calibri" w:cs="Calibri"/>
          <w:sz w:val="24"/>
        </w:rPr>
        <w:t>Ostatní práva a povinnosti</w:t>
      </w:r>
    </w:p>
    <w:p w14:paraId="2BA3D3BC" w14:textId="77777777" w:rsidR="009230FA" w:rsidRPr="00465FBD" w:rsidRDefault="009230FA" w:rsidP="009230FA">
      <w:pPr>
        <w:pStyle w:val="Zkladntext"/>
        <w:numPr>
          <w:ilvl w:val="0"/>
          <w:numId w:val="3"/>
        </w:numPr>
        <w:spacing w:line="240" w:lineRule="atLeast"/>
        <w:ind w:left="357" w:hanging="357"/>
        <w:contextualSpacing/>
        <w:jc w:val="both"/>
        <w:rPr>
          <w:rFonts w:ascii="Calibri" w:hAnsi="Calibri" w:cs="Calibri"/>
          <w:b w:val="0"/>
          <w:bCs w:val="0"/>
          <w:sz w:val="24"/>
        </w:rPr>
      </w:pPr>
      <w:r w:rsidRPr="00465FBD">
        <w:rPr>
          <w:rFonts w:ascii="Calibri" w:hAnsi="Calibri" w:cs="Calibri"/>
          <w:b w:val="0"/>
          <w:bCs w:val="0"/>
          <w:sz w:val="24"/>
        </w:rPr>
        <w:t>Příjemce se zavazuje:</w:t>
      </w:r>
    </w:p>
    <w:p w14:paraId="0B5A7B4B" w14:textId="04996C4B" w:rsidR="002E6E5E" w:rsidRPr="002E6E5E" w:rsidRDefault="002E6E5E" w:rsidP="009230FA">
      <w:pPr>
        <w:pStyle w:val="Zkladntext"/>
        <w:numPr>
          <w:ilvl w:val="0"/>
          <w:numId w:val="4"/>
        </w:numPr>
        <w:spacing w:line="240" w:lineRule="atLeast"/>
        <w:ind w:left="697" w:hanging="357"/>
        <w:contextualSpacing/>
        <w:jc w:val="both"/>
        <w:rPr>
          <w:rFonts w:ascii="Calibri" w:hAnsi="Calibri" w:cs="Calibri"/>
          <w:b w:val="0"/>
          <w:bCs w:val="0"/>
          <w:sz w:val="24"/>
        </w:rPr>
      </w:pPr>
      <w:r w:rsidRPr="003A587B">
        <w:rPr>
          <w:rFonts w:asciiTheme="minorHAnsi" w:hAnsiTheme="minorHAnsi" w:cstheme="minorHAnsi"/>
          <w:b w:val="0"/>
          <w:bCs w:val="0"/>
          <w:sz w:val="24"/>
        </w:rPr>
        <w:t xml:space="preserve">seznámit se a dodržovat Pravidla pro poskytování dotací z rozpočtu města </w:t>
      </w:r>
      <w:proofErr w:type="spellStart"/>
      <w:r w:rsidRPr="003A587B">
        <w:rPr>
          <w:rFonts w:asciiTheme="minorHAnsi" w:hAnsiTheme="minorHAnsi" w:cstheme="minorHAnsi"/>
          <w:b w:val="0"/>
          <w:bCs w:val="0"/>
          <w:sz w:val="24"/>
        </w:rPr>
        <w:t>Příbora</w:t>
      </w:r>
      <w:proofErr w:type="spellEnd"/>
      <w:r w:rsidRPr="003A587B">
        <w:rPr>
          <w:rFonts w:asciiTheme="minorHAnsi" w:hAnsiTheme="minorHAnsi" w:cstheme="minorHAnsi"/>
          <w:b w:val="0"/>
          <w:bCs w:val="0"/>
          <w:sz w:val="24"/>
        </w:rPr>
        <w:t xml:space="preserve">, schválené Zastupitelstvem města </w:t>
      </w:r>
      <w:proofErr w:type="spellStart"/>
      <w:r w:rsidRPr="003A587B">
        <w:rPr>
          <w:rFonts w:asciiTheme="minorHAnsi" w:hAnsiTheme="minorHAnsi" w:cstheme="minorHAnsi"/>
          <w:b w:val="0"/>
          <w:bCs w:val="0"/>
          <w:sz w:val="24"/>
        </w:rPr>
        <w:t>Příbor</w:t>
      </w:r>
      <w:r w:rsidR="005A4121">
        <w:rPr>
          <w:rFonts w:asciiTheme="minorHAnsi" w:hAnsiTheme="minorHAnsi" w:cstheme="minorHAnsi"/>
          <w:b w:val="0"/>
          <w:bCs w:val="0"/>
          <w:sz w:val="24"/>
        </w:rPr>
        <w:t>a</w:t>
      </w:r>
      <w:proofErr w:type="spellEnd"/>
      <w:r w:rsidRPr="003A587B">
        <w:rPr>
          <w:rFonts w:asciiTheme="minorHAnsi" w:hAnsiTheme="minorHAnsi" w:cstheme="minorHAnsi"/>
          <w:b w:val="0"/>
          <w:bCs w:val="0"/>
          <w:sz w:val="24"/>
        </w:rPr>
        <w:t>, usnesením</w:t>
      </w:r>
      <w:r w:rsidRPr="003A587B">
        <w:rPr>
          <w:rFonts w:asciiTheme="minorHAnsi" w:hAnsiTheme="minorHAnsi" w:cstheme="minorHAnsi"/>
          <w:b w:val="0"/>
          <w:bCs w:val="0"/>
          <w:color w:val="FF0000"/>
          <w:sz w:val="24"/>
        </w:rPr>
        <w:t xml:space="preserve"> </w:t>
      </w:r>
      <w:r w:rsidRPr="003A587B">
        <w:rPr>
          <w:rFonts w:asciiTheme="minorHAnsi" w:hAnsiTheme="minorHAnsi" w:cstheme="minorHAnsi"/>
          <w:b w:val="0"/>
          <w:bCs w:val="0"/>
          <w:sz w:val="24"/>
        </w:rPr>
        <w:t xml:space="preserve">č. …/…/... ze </w:t>
      </w:r>
      <w:proofErr w:type="gramStart"/>
      <w:r w:rsidRPr="003A587B">
        <w:rPr>
          <w:rFonts w:asciiTheme="minorHAnsi" w:hAnsiTheme="minorHAnsi" w:cstheme="minorHAnsi"/>
          <w:b w:val="0"/>
          <w:bCs w:val="0"/>
          <w:sz w:val="24"/>
        </w:rPr>
        <w:t>dne ... (dále</w:t>
      </w:r>
      <w:proofErr w:type="gramEnd"/>
      <w:r w:rsidRPr="003A587B">
        <w:rPr>
          <w:rFonts w:asciiTheme="minorHAnsi" w:hAnsiTheme="minorHAnsi" w:cstheme="minorHAnsi"/>
          <w:b w:val="0"/>
          <w:bCs w:val="0"/>
          <w:sz w:val="24"/>
        </w:rPr>
        <w:t xml:space="preserve"> jen „pravidla“) a Metodiku k uznatelným nákladům financovaných z programových dotací města </w:t>
      </w:r>
      <w:proofErr w:type="spellStart"/>
      <w:r w:rsidRPr="003A587B">
        <w:rPr>
          <w:rFonts w:asciiTheme="minorHAnsi" w:hAnsiTheme="minorHAnsi" w:cstheme="minorHAnsi"/>
          <w:b w:val="0"/>
          <w:bCs w:val="0"/>
          <w:sz w:val="24"/>
        </w:rPr>
        <w:t>Příbor</w:t>
      </w:r>
      <w:r w:rsidR="005A4121">
        <w:rPr>
          <w:rFonts w:asciiTheme="minorHAnsi" w:hAnsiTheme="minorHAnsi" w:cstheme="minorHAnsi"/>
          <w:b w:val="0"/>
          <w:bCs w:val="0"/>
          <w:sz w:val="24"/>
        </w:rPr>
        <w:t>a</w:t>
      </w:r>
      <w:proofErr w:type="spellEnd"/>
      <w:r w:rsidRPr="003A587B">
        <w:rPr>
          <w:rFonts w:asciiTheme="minorHAnsi" w:hAnsiTheme="minorHAnsi" w:cstheme="minorHAnsi"/>
          <w:b w:val="0"/>
          <w:bCs w:val="0"/>
          <w:sz w:val="24"/>
        </w:rPr>
        <w:t xml:space="preserve">, schválenou Zastupitelstvem města </w:t>
      </w:r>
      <w:proofErr w:type="spellStart"/>
      <w:r w:rsidRPr="003A587B">
        <w:rPr>
          <w:rFonts w:asciiTheme="minorHAnsi" w:hAnsiTheme="minorHAnsi" w:cstheme="minorHAnsi"/>
          <w:b w:val="0"/>
          <w:bCs w:val="0"/>
          <w:sz w:val="24"/>
        </w:rPr>
        <w:t>Příbor</w:t>
      </w:r>
      <w:r w:rsidR="005A4121">
        <w:rPr>
          <w:rFonts w:asciiTheme="minorHAnsi" w:hAnsiTheme="minorHAnsi" w:cstheme="minorHAnsi"/>
          <w:b w:val="0"/>
          <w:bCs w:val="0"/>
          <w:sz w:val="24"/>
        </w:rPr>
        <w:t>a</w:t>
      </w:r>
      <w:proofErr w:type="spellEnd"/>
      <w:r w:rsidRPr="003A587B">
        <w:rPr>
          <w:rFonts w:asciiTheme="minorHAnsi" w:hAnsiTheme="minorHAnsi" w:cstheme="minorHAnsi"/>
          <w:b w:val="0"/>
          <w:bCs w:val="0"/>
          <w:sz w:val="24"/>
        </w:rPr>
        <w:t>, usnesením</w:t>
      </w:r>
      <w:r w:rsidRPr="003A587B">
        <w:rPr>
          <w:rFonts w:asciiTheme="minorHAnsi" w:hAnsiTheme="minorHAnsi" w:cstheme="minorHAnsi"/>
          <w:b w:val="0"/>
          <w:bCs w:val="0"/>
          <w:color w:val="FF0000"/>
          <w:sz w:val="24"/>
        </w:rPr>
        <w:t xml:space="preserve"> </w:t>
      </w:r>
      <w:r w:rsidRPr="003A587B">
        <w:rPr>
          <w:rFonts w:asciiTheme="minorHAnsi" w:hAnsiTheme="minorHAnsi" w:cstheme="minorHAnsi"/>
          <w:b w:val="0"/>
          <w:bCs w:val="0"/>
          <w:sz w:val="24"/>
        </w:rPr>
        <w:t>č. …/…/… ze dne …  (dále jen „metodika“)</w:t>
      </w:r>
      <w:r w:rsidRPr="002E6E5E">
        <w:rPr>
          <w:rFonts w:asciiTheme="minorHAnsi" w:hAnsiTheme="minorHAnsi" w:cstheme="minorHAnsi"/>
          <w:b w:val="0"/>
          <w:bCs w:val="0"/>
          <w:color w:val="000000" w:themeColor="text1"/>
          <w:sz w:val="24"/>
        </w:rPr>
        <w:t xml:space="preserve">, </w:t>
      </w:r>
      <w:r w:rsidRPr="003A587B">
        <w:rPr>
          <w:rFonts w:asciiTheme="minorHAnsi" w:hAnsiTheme="minorHAnsi" w:cstheme="minorHAnsi"/>
          <w:b w:val="0"/>
          <w:bCs w:val="0"/>
          <w:sz w:val="24"/>
        </w:rPr>
        <w:t>umístěných na webových stránkách poskytovatele,</w:t>
      </w:r>
    </w:p>
    <w:p w14:paraId="41BB185E" w14:textId="77777777" w:rsidR="002E6E5E" w:rsidRDefault="009230FA" w:rsidP="002E6E5E">
      <w:pPr>
        <w:pStyle w:val="Zkladntext"/>
        <w:numPr>
          <w:ilvl w:val="0"/>
          <w:numId w:val="4"/>
        </w:numPr>
        <w:spacing w:line="240" w:lineRule="atLeast"/>
        <w:ind w:left="697" w:hanging="357"/>
        <w:contextualSpacing/>
        <w:jc w:val="both"/>
        <w:rPr>
          <w:rFonts w:ascii="Calibri" w:hAnsi="Calibri" w:cs="Calibri"/>
          <w:b w:val="0"/>
          <w:bCs w:val="0"/>
          <w:sz w:val="24"/>
        </w:rPr>
      </w:pPr>
      <w:r w:rsidRPr="00465FBD">
        <w:rPr>
          <w:rFonts w:ascii="Calibri" w:hAnsi="Calibri" w:cs="Calibri"/>
          <w:b w:val="0"/>
          <w:bCs w:val="0"/>
          <w:sz w:val="24"/>
        </w:rPr>
        <w:t>použít dotaci</w:t>
      </w:r>
      <w:r w:rsidR="007617EF">
        <w:rPr>
          <w:rFonts w:ascii="Calibri" w:hAnsi="Calibri" w:cs="Calibri"/>
          <w:b w:val="0"/>
          <w:bCs w:val="0"/>
          <w:sz w:val="24"/>
        </w:rPr>
        <w:t xml:space="preserve"> v</w:t>
      </w:r>
      <w:r w:rsidR="002E6E5E">
        <w:rPr>
          <w:rFonts w:ascii="Calibri" w:hAnsi="Calibri" w:cs="Calibri"/>
          <w:b w:val="0"/>
          <w:bCs w:val="0"/>
          <w:sz w:val="24"/>
        </w:rPr>
        <w:t> </w:t>
      </w:r>
      <w:r w:rsidR="00180837" w:rsidRPr="00AE19F0">
        <w:rPr>
          <w:rFonts w:asciiTheme="minorHAnsi" w:hAnsiTheme="minorHAnsi" w:cstheme="minorHAnsi"/>
          <w:b w:val="0"/>
          <w:bCs w:val="0"/>
          <w:sz w:val="24"/>
        </w:rPr>
        <w:t>rozhodn</w:t>
      </w:r>
      <w:r w:rsidR="002E6E5E">
        <w:rPr>
          <w:rFonts w:asciiTheme="minorHAnsi" w:hAnsiTheme="minorHAnsi" w:cstheme="minorHAnsi"/>
          <w:b w:val="0"/>
          <w:bCs w:val="0"/>
          <w:sz w:val="24"/>
        </w:rPr>
        <w:t>ém roce</w:t>
      </w:r>
      <w:r w:rsidR="00180837" w:rsidRPr="00AE19F0">
        <w:rPr>
          <w:rFonts w:asciiTheme="minorHAnsi" w:hAnsiTheme="minorHAnsi" w:cstheme="minorHAnsi"/>
          <w:b w:val="0"/>
          <w:bCs w:val="0"/>
          <w:sz w:val="24"/>
        </w:rPr>
        <w:t xml:space="preserve"> nejpozději do 31.</w:t>
      </w:r>
      <w:r w:rsidR="00EE17A3">
        <w:rPr>
          <w:rFonts w:asciiTheme="minorHAnsi" w:hAnsiTheme="minorHAnsi" w:cstheme="minorHAnsi"/>
          <w:b w:val="0"/>
          <w:bCs w:val="0"/>
          <w:sz w:val="24"/>
        </w:rPr>
        <w:t xml:space="preserve"> prosince</w:t>
      </w:r>
      <w:r w:rsidR="00F76D33">
        <w:rPr>
          <w:rFonts w:asciiTheme="minorHAnsi" w:hAnsiTheme="minorHAnsi" w:cstheme="minorHAnsi"/>
          <w:b w:val="0"/>
          <w:bCs w:val="0"/>
          <w:sz w:val="24"/>
        </w:rPr>
        <w:t xml:space="preserve"> roku</w:t>
      </w:r>
      <w:r w:rsidR="00180837" w:rsidRPr="00AE19F0">
        <w:rPr>
          <w:rFonts w:asciiTheme="minorHAnsi" w:hAnsiTheme="minorHAnsi" w:cstheme="minorHAnsi"/>
          <w:b w:val="0"/>
          <w:bCs w:val="0"/>
          <w:sz w:val="24"/>
        </w:rPr>
        <w:t>,</w:t>
      </w:r>
      <w:r w:rsidR="00180837" w:rsidRPr="003A587B">
        <w:rPr>
          <w:rFonts w:asciiTheme="minorHAnsi" w:hAnsiTheme="minorHAnsi" w:cstheme="minorHAnsi"/>
          <w:b w:val="0"/>
          <w:bCs w:val="0"/>
          <w:sz w:val="24"/>
        </w:rPr>
        <w:t xml:space="preserve"> </w:t>
      </w:r>
      <w:r w:rsidR="002E6E5E">
        <w:rPr>
          <w:rFonts w:asciiTheme="minorHAnsi" w:hAnsiTheme="minorHAnsi" w:cstheme="minorHAnsi"/>
          <w:b w:val="0"/>
          <w:bCs w:val="0"/>
          <w:sz w:val="24"/>
        </w:rPr>
        <w:t xml:space="preserve">na který byla dotace poskytnuta </w:t>
      </w:r>
      <w:r w:rsidRPr="00465FBD">
        <w:rPr>
          <w:rFonts w:ascii="Calibri" w:hAnsi="Calibri" w:cs="Calibri"/>
          <w:b w:val="0"/>
          <w:bCs w:val="0"/>
          <w:sz w:val="24"/>
        </w:rPr>
        <w:t>za</w:t>
      </w:r>
      <w:r w:rsidR="002A5FF5">
        <w:rPr>
          <w:rFonts w:ascii="Calibri" w:hAnsi="Calibri" w:cs="Calibri"/>
          <w:b w:val="0"/>
          <w:bCs w:val="0"/>
          <w:sz w:val="24"/>
        </w:rPr>
        <w:t> </w:t>
      </w:r>
      <w:r w:rsidRPr="00465FBD">
        <w:rPr>
          <w:rFonts w:ascii="Calibri" w:hAnsi="Calibri" w:cs="Calibri"/>
          <w:b w:val="0"/>
          <w:bCs w:val="0"/>
          <w:sz w:val="24"/>
        </w:rPr>
        <w:t>podmínek stanovených touto smlouvou</w:t>
      </w:r>
      <w:r w:rsidR="00180837">
        <w:rPr>
          <w:rFonts w:ascii="Calibri" w:hAnsi="Calibri" w:cs="Calibri"/>
          <w:b w:val="0"/>
          <w:bCs w:val="0"/>
          <w:sz w:val="24"/>
        </w:rPr>
        <w:t>,</w:t>
      </w:r>
      <w:r w:rsidR="002E6E5E">
        <w:rPr>
          <w:rFonts w:ascii="Calibri" w:hAnsi="Calibri" w:cs="Calibri"/>
          <w:b w:val="0"/>
          <w:bCs w:val="0"/>
          <w:sz w:val="24"/>
        </w:rPr>
        <w:t xml:space="preserve"> pravidly a metodikou,</w:t>
      </w:r>
      <w:r w:rsidRPr="00465FBD">
        <w:rPr>
          <w:rFonts w:ascii="Calibri" w:hAnsi="Calibri" w:cs="Calibri"/>
          <w:b w:val="0"/>
          <w:bCs w:val="0"/>
          <w:sz w:val="24"/>
        </w:rPr>
        <w:t> </w:t>
      </w:r>
    </w:p>
    <w:p w14:paraId="66C04A31" w14:textId="41A2B0AE" w:rsidR="002E6E5E" w:rsidRPr="002E6E5E" w:rsidRDefault="002E6E5E" w:rsidP="002E6E5E">
      <w:pPr>
        <w:pStyle w:val="Zkladntext"/>
        <w:numPr>
          <w:ilvl w:val="0"/>
          <w:numId w:val="4"/>
        </w:numPr>
        <w:spacing w:line="240" w:lineRule="atLeast"/>
        <w:ind w:left="697" w:hanging="357"/>
        <w:contextualSpacing/>
        <w:jc w:val="both"/>
        <w:rPr>
          <w:rFonts w:ascii="Calibri" w:hAnsi="Calibri" w:cs="Calibri"/>
          <w:b w:val="0"/>
          <w:bCs w:val="0"/>
          <w:sz w:val="24"/>
        </w:rPr>
      </w:pPr>
      <w:r w:rsidRPr="002E6E5E">
        <w:rPr>
          <w:rFonts w:asciiTheme="minorHAnsi" w:hAnsiTheme="minorHAnsi" w:cstheme="minorHAnsi"/>
          <w:b w:val="0"/>
          <w:bCs w:val="0"/>
          <w:sz w:val="24"/>
        </w:rPr>
        <w:t xml:space="preserve">vyúčtovat dotaci v souladu se schváleným Programem pro poskytování dotací z rozpočtu města </w:t>
      </w:r>
      <w:proofErr w:type="spellStart"/>
      <w:r w:rsidRPr="002E6E5E">
        <w:rPr>
          <w:rFonts w:asciiTheme="minorHAnsi" w:hAnsiTheme="minorHAnsi" w:cstheme="minorHAnsi"/>
          <w:b w:val="0"/>
          <w:bCs w:val="0"/>
          <w:sz w:val="24"/>
        </w:rPr>
        <w:t>Příbora</w:t>
      </w:r>
      <w:proofErr w:type="spellEnd"/>
      <w:r w:rsidRPr="002E6E5E">
        <w:rPr>
          <w:rFonts w:asciiTheme="minorHAnsi" w:hAnsiTheme="minorHAnsi" w:cstheme="minorHAnsi"/>
          <w:b w:val="0"/>
          <w:bCs w:val="0"/>
          <w:sz w:val="24"/>
        </w:rPr>
        <w:t xml:space="preserve"> (dále jen „program“) a předložit finanční vypořádání dotace poskytovateli způsobem a v termínu uvedeném v programu,</w:t>
      </w:r>
    </w:p>
    <w:p w14:paraId="795C4569" w14:textId="082F9A58" w:rsidR="009230FA" w:rsidRPr="00465FBD" w:rsidRDefault="009230FA" w:rsidP="009230FA">
      <w:pPr>
        <w:pStyle w:val="Odstavecseseznamem"/>
        <w:numPr>
          <w:ilvl w:val="0"/>
          <w:numId w:val="4"/>
        </w:numPr>
        <w:spacing w:after="0"/>
        <w:ind w:left="697" w:hanging="357"/>
        <w:contextualSpacing/>
        <w:rPr>
          <w:rFonts w:cs="Calibri"/>
        </w:rPr>
      </w:pPr>
      <w:r w:rsidRPr="00465FBD">
        <w:rPr>
          <w:rFonts w:cs="Calibri"/>
        </w:rPr>
        <w:t xml:space="preserve">v případě </w:t>
      </w:r>
      <w:r w:rsidR="00180837">
        <w:rPr>
          <w:rFonts w:cs="Calibri"/>
        </w:rPr>
        <w:t>nečerpání nebo částečného čerpání</w:t>
      </w:r>
      <w:r w:rsidRPr="00465FBD">
        <w:rPr>
          <w:rFonts w:cs="Calibri"/>
        </w:rPr>
        <w:t xml:space="preserve"> dotace vrátit </w:t>
      </w:r>
      <w:r w:rsidR="00180837">
        <w:rPr>
          <w:rFonts w:cs="Calibri"/>
        </w:rPr>
        <w:t xml:space="preserve">nevyčerpané </w:t>
      </w:r>
      <w:r w:rsidRPr="00465FBD">
        <w:rPr>
          <w:rFonts w:cs="Calibri"/>
        </w:rPr>
        <w:t>finanční prostředky na účet poskytovatele uveden</w:t>
      </w:r>
      <w:r w:rsidR="009A4611">
        <w:rPr>
          <w:rFonts w:cs="Calibri"/>
        </w:rPr>
        <w:t xml:space="preserve">ý </w:t>
      </w:r>
      <w:r w:rsidRPr="00465FBD">
        <w:rPr>
          <w:rFonts w:cs="Calibri"/>
        </w:rPr>
        <w:t>v </w:t>
      </w:r>
      <w:r w:rsidR="000B1C33">
        <w:rPr>
          <w:rFonts w:cs="Calibri"/>
        </w:rPr>
        <w:t>Č</w:t>
      </w:r>
      <w:r w:rsidRPr="00465FBD">
        <w:rPr>
          <w:rFonts w:cs="Calibri"/>
        </w:rPr>
        <w:t xml:space="preserve">l. I. </w:t>
      </w:r>
      <w:r w:rsidR="009A4611" w:rsidRPr="00465FBD">
        <w:rPr>
          <w:rFonts w:cs="Calibri"/>
        </w:rPr>
        <w:t>S</w:t>
      </w:r>
      <w:r w:rsidRPr="00465FBD">
        <w:rPr>
          <w:rFonts w:cs="Calibri"/>
        </w:rPr>
        <w:t>mlouvy</w:t>
      </w:r>
      <w:r w:rsidR="009A4611">
        <w:rPr>
          <w:rFonts w:cs="Calibri"/>
        </w:rPr>
        <w:t>,</w:t>
      </w:r>
      <w:r w:rsidRPr="00465FBD">
        <w:rPr>
          <w:rFonts w:cs="Calibri"/>
        </w:rPr>
        <w:t xml:space="preserve"> nejpozději v termínu stanoveném</w:t>
      </w:r>
      <w:r w:rsidR="00180837">
        <w:rPr>
          <w:rFonts w:cs="Calibri"/>
        </w:rPr>
        <w:t xml:space="preserve"> pro předložení finančního vypořádání</w:t>
      </w:r>
      <w:r w:rsidRPr="00465FBD">
        <w:rPr>
          <w:rFonts w:cs="Calibri"/>
        </w:rPr>
        <w:t>,</w:t>
      </w:r>
    </w:p>
    <w:p w14:paraId="63DFBC09" w14:textId="537A840C" w:rsidR="009230FA" w:rsidRPr="00465FBD" w:rsidRDefault="009230FA" w:rsidP="009230FA">
      <w:pPr>
        <w:pStyle w:val="Zkladntext"/>
        <w:numPr>
          <w:ilvl w:val="0"/>
          <w:numId w:val="4"/>
        </w:numPr>
        <w:spacing w:line="240" w:lineRule="atLeast"/>
        <w:ind w:left="697" w:hanging="357"/>
        <w:contextualSpacing/>
        <w:jc w:val="both"/>
        <w:rPr>
          <w:rFonts w:ascii="Calibri" w:hAnsi="Calibri" w:cs="Calibri"/>
          <w:b w:val="0"/>
          <w:bCs w:val="0"/>
          <w:sz w:val="24"/>
        </w:rPr>
      </w:pPr>
      <w:r w:rsidRPr="00465FBD">
        <w:rPr>
          <w:rFonts w:ascii="Calibri" w:hAnsi="Calibri" w:cs="Calibri"/>
          <w:b w:val="0"/>
          <w:sz w:val="24"/>
        </w:rPr>
        <w:t>majetek pořízený z dotace v hodnotě nad 3.000 Kč/ks používat po dobu 3 let pouze</w:t>
      </w:r>
      <w:r w:rsidR="00180837">
        <w:rPr>
          <w:rFonts w:ascii="Calibri" w:hAnsi="Calibri" w:cs="Calibri"/>
          <w:b w:val="0"/>
          <w:sz w:val="24"/>
        </w:rPr>
        <w:t xml:space="preserve"> </w:t>
      </w:r>
      <w:r w:rsidRPr="00465FBD">
        <w:rPr>
          <w:rFonts w:ascii="Calibri" w:hAnsi="Calibri" w:cs="Calibri"/>
          <w:b w:val="0"/>
          <w:sz w:val="24"/>
        </w:rPr>
        <w:t>na</w:t>
      </w:r>
      <w:r w:rsidR="00180837">
        <w:rPr>
          <w:rFonts w:ascii="Calibri" w:hAnsi="Calibri" w:cs="Calibri"/>
          <w:b w:val="0"/>
          <w:sz w:val="24"/>
        </w:rPr>
        <w:t> </w:t>
      </w:r>
      <w:r w:rsidRPr="00465FBD">
        <w:rPr>
          <w:rFonts w:ascii="Calibri" w:hAnsi="Calibri" w:cs="Calibri"/>
          <w:b w:val="0"/>
          <w:sz w:val="24"/>
        </w:rPr>
        <w:t>účely dotace,</w:t>
      </w:r>
    </w:p>
    <w:p w14:paraId="193D9EE1" w14:textId="14EBAC7D" w:rsidR="009230FA" w:rsidRPr="00465FBD" w:rsidRDefault="009230FA" w:rsidP="009230FA">
      <w:pPr>
        <w:pStyle w:val="Odstavecseseznamem"/>
        <w:numPr>
          <w:ilvl w:val="0"/>
          <w:numId w:val="4"/>
        </w:numPr>
        <w:spacing w:after="0"/>
        <w:ind w:left="697" w:hanging="357"/>
        <w:contextualSpacing/>
        <w:rPr>
          <w:rFonts w:cs="Calibri"/>
        </w:rPr>
      </w:pPr>
      <w:r w:rsidRPr="00465FBD">
        <w:rPr>
          <w:rFonts w:cs="Calibri"/>
        </w:rPr>
        <w:t xml:space="preserve">dodržovat pravidla publicity </w:t>
      </w:r>
      <w:r w:rsidR="00180837">
        <w:rPr>
          <w:rFonts w:cs="Calibri"/>
        </w:rPr>
        <w:t xml:space="preserve">a prokazatelným a vhodným způsobem </w:t>
      </w:r>
      <w:r w:rsidRPr="00465FBD">
        <w:rPr>
          <w:rFonts w:cs="Calibri"/>
        </w:rPr>
        <w:t>prezentovat město Příbor</w:t>
      </w:r>
      <w:r w:rsidR="00180837">
        <w:rPr>
          <w:rFonts w:cs="Calibri"/>
        </w:rPr>
        <w:t xml:space="preserve"> s ohledem na své možnosti,</w:t>
      </w:r>
    </w:p>
    <w:p w14:paraId="6C04F002" w14:textId="12DCE51F" w:rsidR="009230FA" w:rsidRPr="00465FBD" w:rsidRDefault="009230FA" w:rsidP="009230FA">
      <w:pPr>
        <w:numPr>
          <w:ilvl w:val="0"/>
          <w:numId w:val="4"/>
        </w:numPr>
        <w:ind w:left="697" w:hanging="357"/>
        <w:contextualSpacing/>
        <w:jc w:val="both"/>
        <w:rPr>
          <w:rFonts w:ascii="Calibri" w:hAnsi="Calibri" w:cs="Calibri"/>
        </w:rPr>
      </w:pPr>
      <w:r w:rsidRPr="00465FBD">
        <w:rPr>
          <w:rFonts w:ascii="Calibri" w:hAnsi="Calibri" w:cs="Calibri"/>
          <w:iCs/>
          <w:snapToGrid w:val="0"/>
        </w:rPr>
        <w:t xml:space="preserve">umožnit poskytovateli dotace vykonat </w:t>
      </w:r>
      <w:r w:rsidRPr="00465FBD">
        <w:rPr>
          <w:rFonts w:ascii="Calibri" w:hAnsi="Calibri" w:cs="Calibri"/>
        </w:rPr>
        <w:t>kontrolu dle zákona č. 320/2001 Sb., o finanční kontrole ve veřejné správě a o změně některých zákonů, ve</w:t>
      </w:r>
      <w:r w:rsidR="00180837">
        <w:rPr>
          <w:rFonts w:ascii="Calibri" w:hAnsi="Calibri" w:cs="Calibri"/>
        </w:rPr>
        <w:t> </w:t>
      </w:r>
      <w:r w:rsidRPr="00465FBD">
        <w:rPr>
          <w:rFonts w:ascii="Calibri" w:hAnsi="Calibri" w:cs="Calibri"/>
        </w:rPr>
        <w:t>znění pozdějších předpisů</w:t>
      </w:r>
      <w:r w:rsidR="00D528FF">
        <w:rPr>
          <w:rFonts w:ascii="Calibri" w:hAnsi="Calibri" w:cs="Calibri"/>
        </w:rPr>
        <w:t xml:space="preserve"> </w:t>
      </w:r>
      <w:r w:rsidR="00D528FF" w:rsidRPr="00465FBD">
        <w:rPr>
          <w:rFonts w:ascii="Calibri" w:hAnsi="Calibri" w:cs="Calibri"/>
        </w:rPr>
        <w:t>(</w:t>
      </w:r>
      <w:r w:rsidR="00D528FF">
        <w:rPr>
          <w:rFonts w:ascii="Calibri" w:hAnsi="Calibri" w:cs="Calibri"/>
        </w:rPr>
        <w:t>dále jen „</w:t>
      </w:r>
      <w:r w:rsidR="00D528FF" w:rsidRPr="00465FBD">
        <w:rPr>
          <w:rFonts w:ascii="Calibri" w:hAnsi="Calibri" w:cs="Calibri"/>
        </w:rPr>
        <w:t>zákon o finanční kontrole</w:t>
      </w:r>
      <w:r w:rsidR="00D528FF">
        <w:rPr>
          <w:rFonts w:ascii="Calibri" w:hAnsi="Calibri" w:cs="Calibri"/>
        </w:rPr>
        <w:t>“</w:t>
      </w:r>
      <w:r w:rsidR="00D528FF" w:rsidRPr="00465FBD">
        <w:rPr>
          <w:rFonts w:ascii="Calibri" w:hAnsi="Calibri" w:cs="Calibri"/>
        </w:rPr>
        <w:t>)</w:t>
      </w:r>
      <w:r w:rsidRPr="00465FBD">
        <w:rPr>
          <w:rFonts w:ascii="Calibri" w:hAnsi="Calibri" w:cs="Calibri"/>
        </w:rPr>
        <w:t>, a to jak předběžnou, průběžnou kdykoli v průběhu realizace činnosti/akce, tak i následnou kdykoli po dobu 5 let od odevzdání vyúčtování dotace poskytnuté na činnost/akci,</w:t>
      </w:r>
    </w:p>
    <w:p w14:paraId="14786781" w14:textId="77777777" w:rsidR="009230FA" w:rsidRPr="00465FBD" w:rsidRDefault="009230FA" w:rsidP="009230FA">
      <w:pPr>
        <w:numPr>
          <w:ilvl w:val="0"/>
          <w:numId w:val="4"/>
        </w:numPr>
        <w:ind w:left="697" w:hanging="357"/>
        <w:contextualSpacing/>
        <w:jc w:val="both"/>
        <w:rPr>
          <w:rFonts w:ascii="Calibri" w:hAnsi="Calibri" w:cs="Calibri"/>
        </w:rPr>
      </w:pPr>
      <w:r w:rsidRPr="00465FBD">
        <w:rPr>
          <w:rFonts w:ascii="Calibri" w:hAnsi="Calibri" w:cs="Calibri"/>
        </w:rPr>
        <w:t>archivovat veškeré písemnosti a doklady týkající se poskytnuté dotace po dobu 5 let,</w:t>
      </w:r>
    </w:p>
    <w:p w14:paraId="6A276D31" w14:textId="4EB4DACD" w:rsidR="009230FA" w:rsidRPr="009513FD" w:rsidRDefault="009230FA" w:rsidP="0052707E">
      <w:pPr>
        <w:numPr>
          <w:ilvl w:val="0"/>
          <w:numId w:val="4"/>
        </w:numPr>
        <w:ind w:left="697" w:hanging="357"/>
        <w:contextualSpacing/>
        <w:jc w:val="both"/>
        <w:rPr>
          <w:rFonts w:ascii="Calibri" w:hAnsi="Calibri" w:cs="Calibri"/>
          <w:color w:val="000000" w:themeColor="text1"/>
        </w:rPr>
      </w:pPr>
      <w:r w:rsidRPr="00C61D49">
        <w:rPr>
          <w:rFonts w:ascii="Calibri" w:hAnsi="Calibri" w:cs="Calibri"/>
        </w:rPr>
        <w:t>písemně oznámit poskytovateli každou změnu údajů zapsaných a vložených v</w:t>
      </w:r>
      <w:r w:rsidR="00E271A8">
        <w:rPr>
          <w:rFonts w:ascii="Calibri" w:hAnsi="Calibri" w:cs="Calibri"/>
        </w:rPr>
        <w:t> </w:t>
      </w:r>
      <w:r w:rsidRPr="00C61D49">
        <w:rPr>
          <w:rFonts w:ascii="Calibri" w:hAnsi="Calibri" w:cs="Calibri"/>
        </w:rPr>
        <w:t xml:space="preserve">rejstříku, </w:t>
      </w:r>
      <w:r w:rsidRPr="009513FD">
        <w:rPr>
          <w:rFonts w:ascii="Calibri" w:hAnsi="Calibri" w:cs="Calibri"/>
          <w:color w:val="000000" w:themeColor="text1"/>
        </w:rPr>
        <w:t>a to do 15 dnů ode dne, kdy ke změně došl</w:t>
      </w:r>
      <w:r w:rsidRPr="00E271A8">
        <w:rPr>
          <w:rFonts w:ascii="Calibri" w:hAnsi="Calibri" w:cs="Calibri"/>
          <w:color w:val="000000" w:themeColor="text1"/>
        </w:rPr>
        <w:t>o</w:t>
      </w:r>
      <w:r w:rsidR="00334049">
        <w:rPr>
          <w:rFonts w:ascii="Calibri" w:hAnsi="Calibri" w:cs="Calibri"/>
          <w:color w:val="000000" w:themeColor="text1"/>
        </w:rPr>
        <w:t>.</w:t>
      </w:r>
    </w:p>
    <w:p w14:paraId="0594ECE3" w14:textId="7C2925E3" w:rsidR="009230FA" w:rsidRPr="00465FBD" w:rsidRDefault="009230FA" w:rsidP="009230FA">
      <w:pPr>
        <w:numPr>
          <w:ilvl w:val="0"/>
          <w:numId w:val="3"/>
        </w:numPr>
        <w:spacing w:line="240" w:lineRule="atLeast"/>
        <w:ind w:left="357" w:hanging="357"/>
        <w:contextualSpacing/>
        <w:jc w:val="both"/>
        <w:rPr>
          <w:rFonts w:ascii="Calibri" w:hAnsi="Calibri" w:cs="Calibri"/>
        </w:rPr>
      </w:pPr>
      <w:r w:rsidRPr="00465FBD">
        <w:rPr>
          <w:rFonts w:ascii="Calibri" w:hAnsi="Calibri" w:cs="Calibri"/>
        </w:rPr>
        <w:t>Příjemce není oprávněn převést svá práva a závazky vyplývající z této smlouvy na jiný subjekt, pokud se nejedná o úhradu výkonů a služeb spojených s realizací projektu.</w:t>
      </w:r>
    </w:p>
    <w:p w14:paraId="3D506C26" w14:textId="5B8CEF19" w:rsidR="009230FA" w:rsidRPr="002A5FF5" w:rsidRDefault="009230FA" w:rsidP="002A5FF5">
      <w:pPr>
        <w:numPr>
          <w:ilvl w:val="0"/>
          <w:numId w:val="3"/>
        </w:numPr>
        <w:spacing w:line="240" w:lineRule="atLeast"/>
        <w:ind w:left="357" w:hanging="357"/>
        <w:contextualSpacing/>
        <w:jc w:val="both"/>
        <w:rPr>
          <w:rFonts w:ascii="Calibri" w:hAnsi="Calibri" w:cs="Calibri"/>
        </w:rPr>
      </w:pPr>
      <w:r w:rsidRPr="00465FBD">
        <w:rPr>
          <w:rFonts w:ascii="Calibri" w:hAnsi="Calibri" w:cs="Calibri"/>
        </w:rPr>
        <w:t xml:space="preserve">V případě přeměny příjemce – právnické osoby </w:t>
      </w:r>
      <w:r w:rsidR="002A5FF5">
        <w:rPr>
          <w:rFonts w:ascii="Calibri" w:hAnsi="Calibri" w:cs="Calibri"/>
        </w:rPr>
        <w:t>–</w:t>
      </w:r>
      <w:r w:rsidRPr="00465FBD">
        <w:rPr>
          <w:rFonts w:ascii="Calibri" w:hAnsi="Calibri" w:cs="Calibri"/>
        </w:rPr>
        <w:t xml:space="preserve"> </w:t>
      </w:r>
      <w:r w:rsidRPr="002A5FF5">
        <w:rPr>
          <w:rFonts w:ascii="Calibri" w:hAnsi="Calibri" w:cs="Calibri"/>
        </w:rPr>
        <w:t>vstupuje nástupnická společnost do práv</w:t>
      </w:r>
      <w:r w:rsidR="00D674E5" w:rsidRPr="002A5FF5">
        <w:rPr>
          <w:rFonts w:ascii="Calibri" w:hAnsi="Calibri" w:cs="Calibri"/>
        </w:rPr>
        <w:t xml:space="preserve"> </w:t>
      </w:r>
      <w:r w:rsidRPr="002A5FF5">
        <w:rPr>
          <w:rFonts w:ascii="Calibri" w:hAnsi="Calibri" w:cs="Calibri"/>
        </w:rPr>
        <w:t>a povinností z této smlouvy. V případě zrušení příjemce – právnické osoby</w:t>
      </w:r>
      <w:r w:rsidR="00E271A8" w:rsidRPr="002A5FF5">
        <w:rPr>
          <w:rFonts w:ascii="Calibri" w:hAnsi="Calibri" w:cs="Calibri"/>
        </w:rPr>
        <w:t xml:space="preserve"> </w:t>
      </w:r>
      <w:r w:rsidR="002421C9">
        <w:rPr>
          <w:rFonts w:ascii="Calibri" w:hAnsi="Calibri" w:cs="Calibri"/>
        </w:rPr>
        <w:t>s</w:t>
      </w:r>
      <w:r w:rsidR="00E271A8" w:rsidRPr="002A5FF5">
        <w:rPr>
          <w:rFonts w:ascii="Calibri" w:hAnsi="Calibri" w:cs="Calibri"/>
        </w:rPr>
        <w:t xml:space="preserve"> </w:t>
      </w:r>
      <w:r w:rsidRPr="002A5FF5">
        <w:rPr>
          <w:rFonts w:ascii="Calibri" w:hAnsi="Calibri" w:cs="Calibri"/>
        </w:rPr>
        <w:t>likvidací</w:t>
      </w:r>
      <w:r w:rsidR="00E271A8" w:rsidRPr="002A5FF5">
        <w:rPr>
          <w:rFonts w:ascii="Calibri" w:hAnsi="Calibri" w:cs="Calibri"/>
        </w:rPr>
        <w:t>,</w:t>
      </w:r>
      <w:r w:rsidR="00334049">
        <w:rPr>
          <w:rFonts w:ascii="Calibri" w:hAnsi="Calibri" w:cs="Calibri"/>
        </w:rPr>
        <w:t xml:space="preserve"> </w:t>
      </w:r>
      <w:r w:rsidRPr="002A5FF5">
        <w:rPr>
          <w:rFonts w:ascii="Calibri" w:hAnsi="Calibri" w:cs="Calibri"/>
        </w:rPr>
        <w:lastRenderedPageBreak/>
        <w:t>se</w:t>
      </w:r>
      <w:r w:rsidR="00334049">
        <w:rPr>
          <w:rFonts w:ascii="Calibri" w:hAnsi="Calibri" w:cs="Calibri"/>
        </w:rPr>
        <w:t> </w:t>
      </w:r>
      <w:r w:rsidRPr="002A5FF5">
        <w:rPr>
          <w:rFonts w:ascii="Calibri" w:hAnsi="Calibri" w:cs="Calibri"/>
        </w:rPr>
        <w:t>postupuje podle § 273</w:t>
      </w:r>
      <w:r w:rsidR="009A4611" w:rsidRPr="002A5FF5">
        <w:rPr>
          <w:rFonts w:ascii="Calibri" w:hAnsi="Calibri" w:cs="Calibri"/>
        </w:rPr>
        <w:t>,</w:t>
      </w:r>
      <w:r w:rsidRPr="002A5FF5">
        <w:rPr>
          <w:rFonts w:ascii="Calibri" w:hAnsi="Calibri" w:cs="Calibri"/>
        </w:rPr>
        <w:t xml:space="preserve"> zákona č. 89/2012 Sb., občanského zákoníku a o dalším použití poskytnuté dotace rozhodne Zastupitelstvo města </w:t>
      </w:r>
      <w:proofErr w:type="spellStart"/>
      <w:r w:rsidRPr="002A5FF5">
        <w:rPr>
          <w:rFonts w:ascii="Calibri" w:hAnsi="Calibri" w:cs="Calibri"/>
        </w:rPr>
        <w:t>Příbora</w:t>
      </w:r>
      <w:proofErr w:type="spellEnd"/>
      <w:r w:rsidRPr="002A5FF5">
        <w:rPr>
          <w:rFonts w:ascii="Calibri" w:hAnsi="Calibri" w:cs="Calibri"/>
        </w:rPr>
        <w:t>.</w:t>
      </w:r>
    </w:p>
    <w:p w14:paraId="5151C3AC" w14:textId="77777777" w:rsidR="009230FA" w:rsidRPr="00465FBD" w:rsidRDefault="009230FA" w:rsidP="009230FA">
      <w:pPr>
        <w:pStyle w:val="Odstavecseseznamem"/>
        <w:numPr>
          <w:ilvl w:val="0"/>
          <w:numId w:val="0"/>
        </w:numPr>
        <w:ind w:left="1429"/>
        <w:rPr>
          <w:rFonts w:cs="Calibri"/>
          <w:b/>
          <w:color w:val="FF0000"/>
        </w:rPr>
      </w:pPr>
    </w:p>
    <w:p w14:paraId="48CC7D78" w14:textId="77777777" w:rsidR="009230FA" w:rsidRPr="00465FBD" w:rsidRDefault="009230FA" w:rsidP="009230FA">
      <w:pPr>
        <w:jc w:val="center"/>
        <w:rPr>
          <w:rFonts w:ascii="Calibri" w:hAnsi="Calibri" w:cs="Calibri"/>
          <w:b/>
        </w:rPr>
      </w:pPr>
      <w:bookmarkStart w:id="1" w:name="_Toc69287940"/>
      <w:r w:rsidRPr="00465FBD">
        <w:rPr>
          <w:rFonts w:ascii="Calibri" w:hAnsi="Calibri" w:cs="Calibri"/>
          <w:b/>
        </w:rPr>
        <w:t>Čl. VII.</w:t>
      </w:r>
      <w:bookmarkEnd w:id="1"/>
    </w:p>
    <w:p w14:paraId="67F63238" w14:textId="77777777" w:rsidR="009230FA" w:rsidRPr="00465FBD" w:rsidRDefault="009230FA" w:rsidP="009230FA">
      <w:pPr>
        <w:jc w:val="center"/>
        <w:rPr>
          <w:rFonts w:ascii="Calibri" w:hAnsi="Calibri" w:cs="Calibri"/>
          <w:b/>
        </w:rPr>
      </w:pPr>
      <w:bookmarkStart w:id="2" w:name="_Toc69287943"/>
      <w:r w:rsidRPr="00465FBD">
        <w:rPr>
          <w:rFonts w:ascii="Calibri" w:hAnsi="Calibri" w:cs="Calibri"/>
          <w:b/>
        </w:rPr>
        <w:t>Sankce</w:t>
      </w:r>
      <w:bookmarkEnd w:id="2"/>
    </w:p>
    <w:p w14:paraId="6AF16F13" w14:textId="49540B55" w:rsidR="009230FA" w:rsidRPr="00465FBD" w:rsidRDefault="009230FA" w:rsidP="009230FA">
      <w:pPr>
        <w:numPr>
          <w:ilvl w:val="0"/>
          <w:numId w:val="5"/>
        </w:numPr>
        <w:ind w:left="357" w:hanging="357"/>
        <w:contextualSpacing/>
        <w:jc w:val="both"/>
        <w:rPr>
          <w:rFonts w:ascii="Calibri" w:hAnsi="Calibri" w:cs="Calibri"/>
        </w:rPr>
      </w:pPr>
      <w:r w:rsidRPr="00465FBD">
        <w:rPr>
          <w:rFonts w:ascii="Calibri" w:hAnsi="Calibri" w:cs="Calibri"/>
        </w:rPr>
        <w:t>Každé neoprávněné použití nebo zadržení prostředků poskytnutých jako dotace a porušení povinností příjemce sjednaných touto smlouvou je považováno za porušení rozpočtové kázně a bude sankcionováno ve smyslu § 22 zákona o rozpočtových pravidlech.</w:t>
      </w:r>
    </w:p>
    <w:p w14:paraId="4B3F18D9" w14:textId="77777777" w:rsidR="009230FA" w:rsidRPr="00465FBD" w:rsidRDefault="009230FA" w:rsidP="009230FA">
      <w:pPr>
        <w:numPr>
          <w:ilvl w:val="0"/>
          <w:numId w:val="5"/>
        </w:numPr>
        <w:ind w:left="357" w:hanging="357"/>
        <w:contextualSpacing/>
        <w:jc w:val="both"/>
        <w:rPr>
          <w:rFonts w:ascii="Calibri" w:hAnsi="Calibri" w:cs="Calibri"/>
        </w:rPr>
      </w:pPr>
      <w:r w:rsidRPr="00465FBD">
        <w:rPr>
          <w:rFonts w:ascii="Calibri" w:hAnsi="Calibri" w:cs="Calibri"/>
        </w:rPr>
        <w:t>Neoprávněným použitím finančních prostředků dotace je použití, kterým byla porušena povinnost stanovená právním předpisem nebo touto smlouvou.</w:t>
      </w:r>
    </w:p>
    <w:p w14:paraId="4EA91ADE" w14:textId="3DD902FA" w:rsidR="009230FA" w:rsidRPr="00465FBD" w:rsidRDefault="009230FA" w:rsidP="009230FA">
      <w:pPr>
        <w:numPr>
          <w:ilvl w:val="0"/>
          <w:numId w:val="5"/>
        </w:numPr>
        <w:ind w:left="357" w:hanging="357"/>
        <w:contextualSpacing/>
        <w:jc w:val="both"/>
        <w:rPr>
          <w:rFonts w:ascii="Calibri" w:hAnsi="Calibri" w:cs="Calibri"/>
        </w:rPr>
      </w:pPr>
      <w:r w:rsidRPr="00465FBD">
        <w:rPr>
          <w:rFonts w:ascii="Calibri" w:hAnsi="Calibri" w:cs="Calibri"/>
        </w:rPr>
        <w:t>Neoprávněným použitím finančních prostředků dotace, kdy bude stanoven odvod ve výši neoprávněně použité dotace, se pro účely této smlouvy rozumí:</w:t>
      </w:r>
    </w:p>
    <w:p w14:paraId="48788EEA" w14:textId="77777777" w:rsidR="009230FA" w:rsidRPr="00465FBD" w:rsidRDefault="009230FA" w:rsidP="009230FA">
      <w:pPr>
        <w:numPr>
          <w:ilvl w:val="1"/>
          <w:numId w:val="6"/>
        </w:numPr>
        <w:ind w:left="697" w:hanging="357"/>
        <w:contextualSpacing/>
        <w:jc w:val="both"/>
        <w:rPr>
          <w:rFonts w:ascii="Calibri" w:hAnsi="Calibri" w:cs="Calibri"/>
        </w:rPr>
      </w:pPr>
      <w:r w:rsidRPr="00465FBD">
        <w:rPr>
          <w:rFonts w:ascii="Calibri" w:hAnsi="Calibri" w:cs="Calibri"/>
        </w:rPr>
        <w:t>neprokáže-li příjemce dotace, jak byly tyto prostředky použity,</w:t>
      </w:r>
    </w:p>
    <w:p w14:paraId="540F7FCC" w14:textId="0321AFAE" w:rsidR="009230FA" w:rsidRPr="00465FBD" w:rsidRDefault="009230FA" w:rsidP="009230FA">
      <w:pPr>
        <w:numPr>
          <w:ilvl w:val="1"/>
          <w:numId w:val="6"/>
        </w:numPr>
        <w:ind w:left="697" w:hanging="357"/>
        <w:contextualSpacing/>
        <w:jc w:val="both"/>
        <w:rPr>
          <w:rFonts w:ascii="Calibri" w:hAnsi="Calibri" w:cs="Calibri"/>
        </w:rPr>
      </w:pPr>
      <w:r w:rsidRPr="00465FBD">
        <w:rPr>
          <w:rFonts w:ascii="Calibri" w:hAnsi="Calibri" w:cs="Calibri"/>
        </w:rPr>
        <w:t>nedodrž</w:t>
      </w:r>
      <w:r w:rsidR="009A4611">
        <w:rPr>
          <w:rFonts w:ascii="Calibri" w:hAnsi="Calibri" w:cs="Calibri"/>
        </w:rPr>
        <w:t xml:space="preserve">í-li příjemce </w:t>
      </w:r>
      <w:r w:rsidRPr="00465FBD">
        <w:rPr>
          <w:rFonts w:ascii="Calibri" w:hAnsi="Calibri" w:cs="Calibri"/>
        </w:rPr>
        <w:t>účel pro použití dotace.</w:t>
      </w:r>
    </w:p>
    <w:p w14:paraId="71A69850" w14:textId="77777777" w:rsidR="009230FA" w:rsidRPr="00465FBD" w:rsidRDefault="009230FA" w:rsidP="009230FA">
      <w:pPr>
        <w:pStyle w:val="Odstavecseseznamem"/>
        <w:numPr>
          <w:ilvl w:val="0"/>
          <w:numId w:val="5"/>
        </w:numPr>
        <w:spacing w:after="0"/>
        <w:ind w:left="357" w:hanging="357"/>
        <w:contextualSpacing/>
        <w:rPr>
          <w:rFonts w:cs="Calibri"/>
        </w:rPr>
      </w:pPr>
      <w:r w:rsidRPr="00465FBD">
        <w:rPr>
          <w:rFonts w:cs="Calibri"/>
        </w:rPr>
        <w:t>Neoprávněným použitím finančních prostředků dotace, kdy bude stanoven odvod v celé výši poskytnuté dotace, se pro účely této smlouvy rozumí případ, kdy příjemce neumožní poskytovateli provést finanční kontrolu.</w:t>
      </w:r>
    </w:p>
    <w:p w14:paraId="1F2E21C9" w14:textId="54185849" w:rsidR="009230FA" w:rsidRPr="00465FBD" w:rsidRDefault="009230FA" w:rsidP="009230FA">
      <w:pPr>
        <w:pStyle w:val="Odstavecseseznamem"/>
        <w:numPr>
          <w:ilvl w:val="0"/>
          <w:numId w:val="5"/>
        </w:numPr>
        <w:spacing w:after="0"/>
        <w:ind w:left="357" w:hanging="357"/>
        <w:contextualSpacing/>
        <w:rPr>
          <w:rFonts w:cs="Calibri"/>
        </w:rPr>
      </w:pPr>
      <w:r w:rsidRPr="00465FBD">
        <w:rPr>
          <w:rFonts w:cs="Calibri"/>
        </w:rPr>
        <w:t>Neoprávněným použitím finančních prostředků dotace považovaným za méně závažné porušení podmínek poskytnutí dotace ve smyslu § 10a</w:t>
      </w:r>
      <w:r w:rsidR="00D528FF">
        <w:rPr>
          <w:rFonts w:cs="Calibri"/>
        </w:rPr>
        <w:t>,</w:t>
      </w:r>
      <w:r w:rsidRPr="00465FBD">
        <w:rPr>
          <w:rFonts w:cs="Calibri"/>
        </w:rPr>
        <w:t xml:space="preserve"> odst. 6</w:t>
      </w:r>
      <w:r w:rsidR="00D528FF">
        <w:rPr>
          <w:rFonts w:cs="Calibri"/>
        </w:rPr>
        <w:t>,</w:t>
      </w:r>
      <w:r w:rsidRPr="00465FBD">
        <w:rPr>
          <w:rFonts w:cs="Calibri"/>
        </w:rPr>
        <w:t xml:space="preserve"> zákona o rozpočtových pravidlech, kdy bude stanoven odvod ve výši 20</w:t>
      </w:r>
      <w:r w:rsidR="00123668">
        <w:rPr>
          <w:rFonts w:cs="Calibri"/>
        </w:rPr>
        <w:t xml:space="preserve"> </w:t>
      </w:r>
      <w:r w:rsidRPr="00465FBD">
        <w:rPr>
          <w:rFonts w:cs="Calibri"/>
        </w:rPr>
        <w:t>% poskytnuté dotace, se pro účely této smlouvy rozumí:</w:t>
      </w:r>
    </w:p>
    <w:p w14:paraId="47D2E513" w14:textId="77777777" w:rsidR="009230FA" w:rsidRPr="00465FBD" w:rsidRDefault="009230FA" w:rsidP="009230FA">
      <w:pPr>
        <w:numPr>
          <w:ilvl w:val="0"/>
          <w:numId w:val="7"/>
        </w:numPr>
        <w:ind w:left="697" w:hanging="357"/>
        <w:contextualSpacing/>
        <w:jc w:val="both"/>
        <w:rPr>
          <w:rFonts w:ascii="Calibri" w:hAnsi="Calibri" w:cs="Calibri"/>
        </w:rPr>
      </w:pPr>
      <w:r w:rsidRPr="00465FBD">
        <w:rPr>
          <w:rFonts w:ascii="Calibri" w:hAnsi="Calibri" w:cs="Calibri"/>
        </w:rPr>
        <w:t>nedodržení podmínky oddělené dokladové a účetní evidence poskytnuté dotace (pouze pro právnické osoby a fyzické osoby podnikající),</w:t>
      </w:r>
    </w:p>
    <w:p w14:paraId="00AAE791" w14:textId="77777777" w:rsidR="009230FA" w:rsidRPr="00465FBD" w:rsidRDefault="009230FA" w:rsidP="009230FA">
      <w:pPr>
        <w:numPr>
          <w:ilvl w:val="0"/>
          <w:numId w:val="7"/>
        </w:numPr>
        <w:ind w:left="697" w:hanging="357"/>
        <w:contextualSpacing/>
        <w:jc w:val="both"/>
        <w:rPr>
          <w:rFonts w:ascii="Calibri" w:hAnsi="Calibri" w:cs="Calibri"/>
        </w:rPr>
      </w:pPr>
      <w:r w:rsidRPr="00465FBD">
        <w:rPr>
          <w:rFonts w:ascii="Calibri" w:hAnsi="Calibri" w:cs="Calibri"/>
        </w:rPr>
        <w:t xml:space="preserve">neprokázání splnění podmínky propagace města, </w:t>
      </w:r>
    </w:p>
    <w:p w14:paraId="37825B1A" w14:textId="77777777" w:rsidR="009230FA" w:rsidRPr="00465FBD" w:rsidRDefault="009230FA" w:rsidP="009230FA">
      <w:pPr>
        <w:numPr>
          <w:ilvl w:val="0"/>
          <w:numId w:val="7"/>
        </w:numPr>
        <w:ind w:left="697" w:hanging="357"/>
        <w:contextualSpacing/>
        <w:jc w:val="both"/>
        <w:rPr>
          <w:rFonts w:ascii="Calibri" w:hAnsi="Calibri" w:cs="Calibri"/>
        </w:rPr>
      </w:pPr>
      <w:r w:rsidRPr="00465FBD">
        <w:rPr>
          <w:rFonts w:ascii="Calibri" w:hAnsi="Calibri" w:cs="Calibri"/>
        </w:rPr>
        <w:t>nedodržení ostatních podmínek smlouvy, které nejsou jmenovitě v tomto odstavci uvedeny.</w:t>
      </w:r>
    </w:p>
    <w:p w14:paraId="1EEDBB7B" w14:textId="425D50F6" w:rsidR="009230FA" w:rsidRPr="00465FBD" w:rsidRDefault="009230FA" w:rsidP="009230FA">
      <w:pPr>
        <w:numPr>
          <w:ilvl w:val="0"/>
          <w:numId w:val="5"/>
        </w:numPr>
        <w:ind w:left="357" w:hanging="357"/>
        <w:contextualSpacing/>
        <w:jc w:val="both"/>
        <w:rPr>
          <w:rFonts w:ascii="Calibri" w:hAnsi="Calibri" w:cs="Calibri"/>
        </w:rPr>
      </w:pPr>
      <w:r w:rsidRPr="00465FBD">
        <w:rPr>
          <w:rFonts w:ascii="Calibri" w:hAnsi="Calibri" w:cs="Calibri"/>
        </w:rPr>
        <w:t>Neoprávněným použitím finančních prostředků dotace považovaným za méně závažné porušení podmínek poskytnutí dotace ve smyslu § 10a</w:t>
      </w:r>
      <w:r w:rsidR="00D528FF">
        <w:rPr>
          <w:rFonts w:ascii="Calibri" w:hAnsi="Calibri" w:cs="Calibri"/>
        </w:rPr>
        <w:t>,</w:t>
      </w:r>
      <w:r w:rsidRPr="00465FBD">
        <w:rPr>
          <w:rFonts w:ascii="Calibri" w:hAnsi="Calibri" w:cs="Calibri"/>
        </w:rPr>
        <w:t xml:space="preserve"> odst. 6</w:t>
      </w:r>
      <w:r w:rsidR="00D528FF">
        <w:rPr>
          <w:rFonts w:ascii="Calibri" w:hAnsi="Calibri" w:cs="Calibri"/>
        </w:rPr>
        <w:t>,</w:t>
      </w:r>
      <w:r w:rsidRPr="00465FBD">
        <w:rPr>
          <w:rFonts w:ascii="Calibri" w:hAnsi="Calibri" w:cs="Calibri"/>
        </w:rPr>
        <w:t xml:space="preserve"> zákona o rozpočtových pravidlech se pro účely této smlouvy rozumí nedodržení termínu pro vyúčtování </w:t>
      </w:r>
      <w:r w:rsidR="00985486">
        <w:rPr>
          <w:rFonts w:ascii="Calibri" w:hAnsi="Calibri" w:cs="Calibri"/>
        </w:rPr>
        <w:t>a </w:t>
      </w:r>
      <w:r w:rsidRPr="00465FBD">
        <w:rPr>
          <w:rFonts w:ascii="Calibri" w:hAnsi="Calibri" w:cs="Calibri"/>
        </w:rPr>
        <w:t>vypořádání dotace a bude stanoven odvod ve výši:</w:t>
      </w:r>
    </w:p>
    <w:p w14:paraId="213E241E" w14:textId="0741F47A" w:rsidR="009230FA" w:rsidRPr="00465FBD" w:rsidRDefault="009230FA" w:rsidP="009230FA">
      <w:pPr>
        <w:numPr>
          <w:ilvl w:val="0"/>
          <w:numId w:val="8"/>
        </w:numPr>
        <w:ind w:left="697" w:hanging="357"/>
        <w:contextualSpacing/>
        <w:jc w:val="both"/>
        <w:rPr>
          <w:rFonts w:ascii="Calibri" w:hAnsi="Calibri" w:cs="Calibri"/>
        </w:rPr>
      </w:pPr>
      <w:r w:rsidRPr="00465FBD">
        <w:rPr>
          <w:rFonts w:ascii="Calibri" w:hAnsi="Calibri" w:cs="Calibri"/>
        </w:rPr>
        <w:t xml:space="preserve">do 7 kalendářních </w:t>
      </w:r>
      <w:proofErr w:type="gramStart"/>
      <w:r w:rsidRPr="00465FBD">
        <w:rPr>
          <w:rFonts w:ascii="Calibri" w:hAnsi="Calibri" w:cs="Calibri"/>
        </w:rPr>
        <w:t xml:space="preserve">dnů  </w:t>
      </w:r>
      <w:r w:rsidR="00360286">
        <w:rPr>
          <w:rFonts w:ascii="Calibri" w:hAnsi="Calibri" w:cs="Calibri"/>
        </w:rPr>
        <w:t xml:space="preserve">                                                                   </w:t>
      </w:r>
      <w:r w:rsidRPr="00465FBD">
        <w:rPr>
          <w:rFonts w:ascii="Calibri" w:hAnsi="Calibri" w:cs="Calibri"/>
        </w:rPr>
        <w:t xml:space="preserve">    5</w:t>
      </w:r>
      <w:r w:rsidR="009477FD">
        <w:rPr>
          <w:rFonts w:ascii="Calibri" w:hAnsi="Calibri" w:cs="Calibri"/>
        </w:rPr>
        <w:t xml:space="preserve"> </w:t>
      </w:r>
      <w:r w:rsidRPr="00465FBD">
        <w:rPr>
          <w:rFonts w:ascii="Calibri" w:hAnsi="Calibri" w:cs="Calibri"/>
        </w:rPr>
        <w:t>% poskytnuté</w:t>
      </w:r>
      <w:proofErr w:type="gramEnd"/>
      <w:r w:rsidRPr="00465FBD">
        <w:rPr>
          <w:rFonts w:ascii="Calibri" w:hAnsi="Calibri" w:cs="Calibri"/>
        </w:rPr>
        <w:t xml:space="preserve"> dotace,</w:t>
      </w:r>
    </w:p>
    <w:p w14:paraId="67FC62D8" w14:textId="084CB2FB" w:rsidR="009230FA" w:rsidRPr="00465FBD" w:rsidRDefault="009230FA" w:rsidP="009230FA">
      <w:pPr>
        <w:numPr>
          <w:ilvl w:val="0"/>
          <w:numId w:val="8"/>
        </w:numPr>
        <w:ind w:left="697" w:hanging="357"/>
        <w:contextualSpacing/>
        <w:jc w:val="both"/>
        <w:rPr>
          <w:rFonts w:ascii="Calibri" w:hAnsi="Calibri" w:cs="Calibri"/>
        </w:rPr>
      </w:pPr>
      <w:r w:rsidRPr="00465FBD">
        <w:rPr>
          <w:rFonts w:ascii="Calibri" w:hAnsi="Calibri" w:cs="Calibri"/>
        </w:rPr>
        <w:t xml:space="preserve">od 8 do 30 kalendářních </w:t>
      </w:r>
      <w:proofErr w:type="gramStart"/>
      <w:r w:rsidRPr="00465FBD">
        <w:rPr>
          <w:rFonts w:ascii="Calibri" w:hAnsi="Calibri" w:cs="Calibri"/>
        </w:rPr>
        <w:t xml:space="preserve">dnů          </w:t>
      </w:r>
      <w:r w:rsidR="00360286">
        <w:rPr>
          <w:rFonts w:ascii="Calibri" w:hAnsi="Calibri" w:cs="Calibri"/>
        </w:rPr>
        <w:t xml:space="preserve">                                                </w:t>
      </w:r>
      <w:r w:rsidRPr="00465FBD">
        <w:rPr>
          <w:rFonts w:ascii="Calibri" w:hAnsi="Calibri" w:cs="Calibri"/>
        </w:rPr>
        <w:t xml:space="preserve">  10</w:t>
      </w:r>
      <w:proofErr w:type="gramEnd"/>
      <w:r w:rsidR="009477FD">
        <w:rPr>
          <w:rFonts w:ascii="Calibri" w:hAnsi="Calibri" w:cs="Calibri"/>
        </w:rPr>
        <w:t xml:space="preserve"> </w:t>
      </w:r>
      <w:r w:rsidRPr="00465FBD">
        <w:rPr>
          <w:rFonts w:ascii="Calibri" w:hAnsi="Calibri" w:cs="Calibri"/>
        </w:rPr>
        <w:t>% poskytnuté dotace,</w:t>
      </w:r>
    </w:p>
    <w:p w14:paraId="5868F167" w14:textId="017B05AE" w:rsidR="009230FA" w:rsidRPr="00465FBD" w:rsidRDefault="009230FA" w:rsidP="009230FA">
      <w:pPr>
        <w:numPr>
          <w:ilvl w:val="0"/>
          <w:numId w:val="8"/>
        </w:numPr>
        <w:ind w:left="697" w:hanging="357"/>
        <w:contextualSpacing/>
        <w:jc w:val="both"/>
        <w:rPr>
          <w:rFonts w:ascii="Calibri" w:hAnsi="Calibri" w:cs="Calibri"/>
        </w:rPr>
      </w:pPr>
      <w:r w:rsidRPr="00465FBD">
        <w:rPr>
          <w:rFonts w:ascii="Calibri" w:hAnsi="Calibri" w:cs="Calibri"/>
        </w:rPr>
        <w:t xml:space="preserve">od 31 a více kalendářních </w:t>
      </w:r>
      <w:proofErr w:type="gramStart"/>
      <w:r w:rsidRPr="00465FBD">
        <w:rPr>
          <w:rFonts w:ascii="Calibri" w:hAnsi="Calibri" w:cs="Calibri"/>
        </w:rPr>
        <w:t xml:space="preserve">dnů        </w:t>
      </w:r>
      <w:r w:rsidR="00360286">
        <w:rPr>
          <w:rFonts w:ascii="Calibri" w:hAnsi="Calibri" w:cs="Calibri"/>
        </w:rPr>
        <w:t xml:space="preserve">                                                </w:t>
      </w:r>
      <w:r w:rsidRPr="00465FBD">
        <w:rPr>
          <w:rFonts w:ascii="Calibri" w:hAnsi="Calibri" w:cs="Calibri"/>
        </w:rPr>
        <w:t xml:space="preserve">  15</w:t>
      </w:r>
      <w:proofErr w:type="gramEnd"/>
      <w:r w:rsidR="009477FD">
        <w:rPr>
          <w:rFonts w:ascii="Calibri" w:hAnsi="Calibri" w:cs="Calibri"/>
        </w:rPr>
        <w:t xml:space="preserve"> </w:t>
      </w:r>
      <w:r w:rsidRPr="00465FBD">
        <w:rPr>
          <w:rFonts w:ascii="Calibri" w:hAnsi="Calibri" w:cs="Calibri"/>
        </w:rPr>
        <w:t>% poskytnuté dotace.</w:t>
      </w:r>
    </w:p>
    <w:p w14:paraId="4D01DCB3" w14:textId="77777777" w:rsidR="009230FA" w:rsidRPr="00465FBD" w:rsidRDefault="009230FA" w:rsidP="009230FA">
      <w:pPr>
        <w:numPr>
          <w:ilvl w:val="0"/>
          <w:numId w:val="5"/>
        </w:numPr>
        <w:ind w:left="357" w:hanging="357"/>
        <w:contextualSpacing/>
        <w:jc w:val="both"/>
        <w:rPr>
          <w:rFonts w:ascii="Calibri" w:hAnsi="Calibri" w:cs="Calibri"/>
        </w:rPr>
      </w:pPr>
      <w:r w:rsidRPr="00465FBD">
        <w:rPr>
          <w:rFonts w:ascii="Calibri" w:hAnsi="Calibri" w:cs="Calibri"/>
        </w:rPr>
        <w:t>Při porušení více povinností se procentní částky sčítají. Odvod za porušení rozpočtové kázně lze uložit pouze do výše poskytnutých finančních prostředků.</w:t>
      </w:r>
    </w:p>
    <w:p w14:paraId="5B7CA886" w14:textId="77777777" w:rsidR="009230FA" w:rsidRPr="00465FBD" w:rsidRDefault="009230FA" w:rsidP="009230FA">
      <w:pPr>
        <w:numPr>
          <w:ilvl w:val="0"/>
          <w:numId w:val="5"/>
        </w:numPr>
        <w:ind w:left="357" w:hanging="357"/>
        <w:contextualSpacing/>
        <w:jc w:val="both"/>
        <w:rPr>
          <w:rFonts w:ascii="Calibri" w:hAnsi="Calibri" w:cs="Calibri"/>
        </w:rPr>
      </w:pPr>
      <w:r w:rsidRPr="00465FBD">
        <w:rPr>
          <w:rFonts w:ascii="Calibri" w:hAnsi="Calibri" w:cs="Calibri"/>
        </w:rPr>
        <w:t>Zadržením peněžních prostředků je porušení povinnosti vrácení poskytnutých prostředků ve stanoveném termínu. Dnem porušení rozpočtové kázně je v tomto případě den následující po dni, v němž marně uplynul termín stanovený pro vrácení poskytnutých prostředků.</w:t>
      </w:r>
    </w:p>
    <w:p w14:paraId="585A134A" w14:textId="0E821855" w:rsidR="009230FA" w:rsidRPr="00465FBD" w:rsidRDefault="009230FA" w:rsidP="009230FA">
      <w:pPr>
        <w:numPr>
          <w:ilvl w:val="0"/>
          <w:numId w:val="5"/>
        </w:numPr>
        <w:ind w:left="357" w:hanging="357"/>
        <w:contextualSpacing/>
        <w:jc w:val="both"/>
        <w:rPr>
          <w:rFonts w:ascii="Calibri" w:hAnsi="Calibri" w:cs="Calibri"/>
        </w:rPr>
      </w:pPr>
      <w:r w:rsidRPr="00465FBD">
        <w:rPr>
          <w:rFonts w:ascii="Calibri" w:hAnsi="Calibri" w:cs="Calibri"/>
        </w:rPr>
        <w:t>V případě prodlení s vyměřeným odvodem je příjemce povinen podle § 22</w:t>
      </w:r>
      <w:r w:rsidR="00D528FF">
        <w:rPr>
          <w:rFonts w:ascii="Calibri" w:hAnsi="Calibri" w:cs="Calibri"/>
        </w:rPr>
        <w:t>,</w:t>
      </w:r>
      <w:r w:rsidRPr="00465FBD">
        <w:rPr>
          <w:rFonts w:ascii="Calibri" w:hAnsi="Calibri" w:cs="Calibri"/>
        </w:rPr>
        <w:t xml:space="preserve"> odst. 8</w:t>
      </w:r>
      <w:r w:rsidR="00D528FF">
        <w:rPr>
          <w:rFonts w:ascii="Calibri" w:hAnsi="Calibri" w:cs="Calibri"/>
        </w:rPr>
        <w:t>,</w:t>
      </w:r>
      <w:r w:rsidRPr="00465FBD">
        <w:rPr>
          <w:rFonts w:ascii="Calibri" w:hAnsi="Calibri" w:cs="Calibri"/>
        </w:rPr>
        <w:t xml:space="preserve"> zákona o rozpočtových pravidlech zaplatit penále ve </w:t>
      </w:r>
      <w:r w:rsidRPr="00F43526">
        <w:rPr>
          <w:rFonts w:ascii="Calibri" w:hAnsi="Calibri" w:cs="Calibri"/>
          <w:color w:val="000000" w:themeColor="text1"/>
        </w:rPr>
        <w:t xml:space="preserve">výše </w:t>
      </w:r>
      <w:r w:rsidR="00F76D33" w:rsidRPr="00F43526">
        <w:rPr>
          <w:rFonts w:ascii="Calibri" w:hAnsi="Calibri" w:cs="Calibri"/>
          <w:color w:val="000000" w:themeColor="text1"/>
        </w:rPr>
        <w:t xml:space="preserve">0,4 </w:t>
      </w:r>
      <w:r w:rsidRPr="00F43526">
        <w:rPr>
          <w:rFonts w:ascii="Calibri" w:hAnsi="Calibri" w:cs="Calibri"/>
          <w:color w:val="000000" w:themeColor="text1"/>
        </w:rPr>
        <w:t>promile z</w:t>
      </w:r>
      <w:r w:rsidRPr="00465FBD">
        <w:rPr>
          <w:rFonts w:ascii="Calibri" w:hAnsi="Calibri" w:cs="Calibri"/>
        </w:rPr>
        <w:t> částky odvodu za každý den prodlení, nejvýše však do výše tohoto odvodu.</w:t>
      </w:r>
    </w:p>
    <w:p w14:paraId="12A2EC55" w14:textId="41AA6317" w:rsidR="009230FA" w:rsidRPr="00465FBD" w:rsidRDefault="009230FA" w:rsidP="009230FA">
      <w:pPr>
        <w:numPr>
          <w:ilvl w:val="0"/>
          <w:numId w:val="5"/>
        </w:numPr>
        <w:ind w:left="357" w:hanging="357"/>
        <w:contextualSpacing/>
        <w:jc w:val="both"/>
        <w:rPr>
          <w:rFonts w:ascii="Calibri" w:hAnsi="Calibri" w:cs="Calibri"/>
        </w:rPr>
      </w:pPr>
      <w:r w:rsidRPr="00465FBD">
        <w:rPr>
          <w:rFonts w:ascii="Calibri" w:hAnsi="Calibri" w:cs="Calibri"/>
        </w:rPr>
        <w:t xml:space="preserve">Penále se počítá ode dne následujícího po dni, kdy došlo k porušení rozpočtové kázně, </w:t>
      </w:r>
      <w:r w:rsidR="00985486">
        <w:rPr>
          <w:rFonts w:ascii="Calibri" w:hAnsi="Calibri" w:cs="Calibri"/>
        </w:rPr>
        <w:t>do </w:t>
      </w:r>
      <w:r w:rsidRPr="00465FBD">
        <w:rPr>
          <w:rFonts w:ascii="Calibri" w:hAnsi="Calibri" w:cs="Calibri"/>
        </w:rPr>
        <w:t>dne, kdy byly prostředky odvedeny. Penále se neuloží, pokud v jednotlivých případech nepřesáhne 1 tis. Kč.</w:t>
      </w:r>
    </w:p>
    <w:p w14:paraId="0F512251" w14:textId="7EBE8227" w:rsidR="009230FA" w:rsidRPr="00465FBD" w:rsidRDefault="009230FA" w:rsidP="009230FA">
      <w:pPr>
        <w:numPr>
          <w:ilvl w:val="0"/>
          <w:numId w:val="5"/>
        </w:numPr>
        <w:ind w:left="357" w:hanging="357"/>
        <w:contextualSpacing/>
        <w:jc w:val="both"/>
        <w:rPr>
          <w:rFonts w:ascii="Calibri" w:hAnsi="Calibri" w:cs="Calibri"/>
        </w:rPr>
      </w:pPr>
      <w:r w:rsidRPr="00465FBD">
        <w:rPr>
          <w:rFonts w:ascii="Calibri" w:hAnsi="Calibri" w:cs="Calibri"/>
        </w:rPr>
        <w:lastRenderedPageBreak/>
        <w:t>Příjemce je povinen uložený odvod a případné penále odvést do rozpočtu poskytovatele ve lhůtě stanovené poskytovatelem.</w:t>
      </w:r>
    </w:p>
    <w:p w14:paraId="369E4210" w14:textId="42454CAA" w:rsidR="009230FA" w:rsidRPr="00465FBD" w:rsidRDefault="009230FA" w:rsidP="009230FA">
      <w:pPr>
        <w:numPr>
          <w:ilvl w:val="0"/>
          <w:numId w:val="5"/>
        </w:numPr>
        <w:ind w:left="357" w:hanging="357"/>
        <w:contextualSpacing/>
        <w:jc w:val="both"/>
        <w:rPr>
          <w:rFonts w:ascii="Calibri" w:hAnsi="Calibri" w:cs="Calibri"/>
        </w:rPr>
      </w:pPr>
      <w:r w:rsidRPr="00465FBD">
        <w:rPr>
          <w:rFonts w:ascii="Calibri" w:hAnsi="Calibri" w:cs="Calibri"/>
        </w:rPr>
        <w:t xml:space="preserve">Prominutí nebo částečné prominutí povinnosti odvodu a úhrady penále může z důvodu hodných zvláštního zřetele povolit Zastupitelstvo města </w:t>
      </w:r>
      <w:proofErr w:type="spellStart"/>
      <w:r w:rsidRPr="00465FBD">
        <w:rPr>
          <w:rFonts w:ascii="Calibri" w:hAnsi="Calibri" w:cs="Calibri"/>
        </w:rPr>
        <w:t>Příbora</w:t>
      </w:r>
      <w:proofErr w:type="spellEnd"/>
      <w:r w:rsidRPr="00465FBD">
        <w:rPr>
          <w:rFonts w:ascii="Calibri" w:hAnsi="Calibri" w:cs="Calibri"/>
        </w:rPr>
        <w:t xml:space="preserve"> </w:t>
      </w:r>
      <w:r w:rsidR="006C5982">
        <w:rPr>
          <w:rFonts w:ascii="Calibri" w:hAnsi="Calibri" w:cs="Calibri"/>
        </w:rPr>
        <w:t xml:space="preserve">na </w:t>
      </w:r>
      <w:r w:rsidRPr="00465FBD">
        <w:rPr>
          <w:rFonts w:ascii="Calibri" w:hAnsi="Calibri" w:cs="Calibri"/>
        </w:rPr>
        <w:t>základě písemné žádosti toho, kdo porušil rozpočtovou kázeň. Žádost o prominutí nebo částečné prominutí lze</w:t>
      </w:r>
      <w:r w:rsidR="00985486">
        <w:rPr>
          <w:rFonts w:ascii="Calibri" w:hAnsi="Calibri" w:cs="Calibri"/>
        </w:rPr>
        <w:t> </w:t>
      </w:r>
      <w:r w:rsidRPr="00465FBD">
        <w:rPr>
          <w:rFonts w:ascii="Calibri" w:hAnsi="Calibri" w:cs="Calibri"/>
        </w:rPr>
        <w:t xml:space="preserve">podat nejpozději do 1 roku ode dne nabytí právní moci platebního výměru, kterým byl odvod nebo penále vyměřen. Případné prominutí nebo částečné prominutí bude posuzováno v souladu s pravidly poskytování veřejné podpory podle předpisů EU </w:t>
      </w:r>
      <w:r w:rsidRPr="00465FBD">
        <w:rPr>
          <w:rFonts w:ascii="Calibri" w:hAnsi="Calibri" w:cs="Calibri"/>
          <w:i/>
        </w:rPr>
        <w:t>(poslední věta platí pouze pro příjemce dotace, kteří jsou podnikem podle předpisů EU a dotace naplňovala znaky veřejné podpory).</w:t>
      </w:r>
    </w:p>
    <w:p w14:paraId="26793635" w14:textId="77777777" w:rsidR="009230FA" w:rsidRPr="00465FBD" w:rsidRDefault="009230FA" w:rsidP="009230FA">
      <w:pPr>
        <w:spacing w:line="240" w:lineRule="atLeast"/>
        <w:jc w:val="center"/>
        <w:rPr>
          <w:rFonts w:ascii="Calibri" w:hAnsi="Calibri" w:cs="Calibri"/>
          <w:b/>
        </w:rPr>
      </w:pPr>
    </w:p>
    <w:p w14:paraId="1DC18C38" w14:textId="77777777" w:rsidR="009230FA" w:rsidRPr="00465FBD" w:rsidRDefault="009230FA" w:rsidP="009230FA">
      <w:pPr>
        <w:spacing w:line="240" w:lineRule="atLeast"/>
        <w:jc w:val="center"/>
        <w:rPr>
          <w:rFonts w:ascii="Calibri" w:hAnsi="Calibri" w:cs="Calibri"/>
          <w:b/>
          <w:bCs/>
        </w:rPr>
      </w:pPr>
      <w:r w:rsidRPr="00465FBD">
        <w:rPr>
          <w:rFonts w:ascii="Calibri" w:hAnsi="Calibri" w:cs="Calibri"/>
          <w:b/>
        </w:rPr>
        <w:t>Čl. VIII.</w:t>
      </w:r>
    </w:p>
    <w:p w14:paraId="252D0295" w14:textId="77777777" w:rsidR="009230FA" w:rsidRPr="00465FBD" w:rsidRDefault="009230FA" w:rsidP="009230FA">
      <w:pPr>
        <w:spacing w:line="240" w:lineRule="atLeast"/>
        <w:jc w:val="center"/>
        <w:rPr>
          <w:rFonts w:ascii="Calibri" w:hAnsi="Calibri" w:cs="Calibri"/>
          <w:b/>
          <w:bCs/>
        </w:rPr>
      </w:pPr>
      <w:r w:rsidRPr="00465FBD">
        <w:rPr>
          <w:rFonts w:ascii="Calibri" w:hAnsi="Calibri" w:cs="Calibri"/>
          <w:b/>
          <w:bCs/>
        </w:rPr>
        <w:t xml:space="preserve">Ochrana osobních údajů </w:t>
      </w:r>
    </w:p>
    <w:p w14:paraId="4AC8D77C" w14:textId="77777777" w:rsidR="009230FA" w:rsidRPr="00465FBD" w:rsidRDefault="009230FA" w:rsidP="009230FA">
      <w:pPr>
        <w:numPr>
          <w:ilvl w:val="0"/>
          <w:numId w:val="9"/>
        </w:numPr>
        <w:ind w:left="357" w:hanging="357"/>
        <w:contextualSpacing/>
        <w:rPr>
          <w:rFonts w:ascii="Calibri" w:hAnsi="Calibri" w:cs="Calibri"/>
          <w:bCs/>
        </w:rPr>
      </w:pPr>
      <w:r w:rsidRPr="00465FBD">
        <w:rPr>
          <w:rFonts w:ascii="Calibri" w:hAnsi="Calibri" w:cs="Calibri"/>
          <w:bCs/>
        </w:rPr>
        <w:t xml:space="preserve">Poskytovatel prohlašuje, že: </w:t>
      </w:r>
    </w:p>
    <w:p w14:paraId="15FF8338" w14:textId="77777777" w:rsidR="009230FA" w:rsidRPr="00465FBD" w:rsidRDefault="009230FA" w:rsidP="009230FA">
      <w:pPr>
        <w:numPr>
          <w:ilvl w:val="0"/>
          <w:numId w:val="10"/>
        </w:numPr>
        <w:contextualSpacing/>
        <w:rPr>
          <w:rFonts w:ascii="Calibri" w:hAnsi="Calibri" w:cs="Calibri"/>
          <w:bCs/>
        </w:rPr>
      </w:pPr>
      <w:r w:rsidRPr="00465FBD">
        <w:rPr>
          <w:rFonts w:ascii="Calibri" w:hAnsi="Calibri" w:cs="Calibri"/>
          <w:bCs/>
        </w:rPr>
        <w:t>zavázal k mlčenlivosti o všech zjištěných osobních údajích všechny své zaměstnance,</w:t>
      </w:r>
    </w:p>
    <w:p w14:paraId="0659C6A7" w14:textId="77777777" w:rsidR="009230FA" w:rsidRPr="00465FBD" w:rsidRDefault="009230FA" w:rsidP="009230FA">
      <w:pPr>
        <w:numPr>
          <w:ilvl w:val="0"/>
          <w:numId w:val="10"/>
        </w:numPr>
        <w:contextualSpacing/>
        <w:rPr>
          <w:rFonts w:ascii="Calibri" w:hAnsi="Calibri" w:cs="Calibri"/>
          <w:bCs/>
        </w:rPr>
      </w:pPr>
      <w:r w:rsidRPr="00465FBD">
        <w:rPr>
          <w:rFonts w:ascii="Calibri" w:hAnsi="Calibri" w:cs="Calibri"/>
          <w:bCs/>
        </w:rPr>
        <w:t>nepoužije osobní údaje k žádnému jinému účelu,</w:t>
      </w:r>
    </w:p>
    <w:p w14:paraId="3D2696D6" w14:textId="77777777" w:rsidR="009230FA" w:rsidRPr="00465FBD" w:rsidRDefault="009230FA" w:rsidP="009230FA">
      <w:pPr>
        <w:numPr>
          <w:ilvl w:val="0"/>
          <w:numId w:val="10"/>
        </w:numPr>
        <w:contextualSpacing/>
        <w:rPr>
          <w:rFonts w:ascii="Calibri" w:hAnsi="Calibri" w:cs="Calibri"/>
          <w:bCs/>
        </w:rPr>
      </w:pPr>
      <w:r w:rsidRPr="00465FBD">
        <w:rPr>
          <w:rFonts w:ascii="Calibri" w:hAnsi="Calibri" w:cs="Calibri"/>
          <w:bCs/>
        </w:rPr>
        <w:t>provedl bezpečnostní opatření k ochraně osobních údajů.</w:t>
      </w:r>
    </w:p>
    <w:p w14:paraId="0C7562FE" w14:textId="77777777" w:rsidR="009230FA" w:rsidRPr="00465FBD" w:rsidRDefault="009230FA" w:rsidP="009230FA">
      <w:pPr>
        <w:spacing w:line="240" w:lineRule="atLeast"/>
        <w:jc w:val="center"/>
        <w:rPr>
          <w:rFonts w:ascii="Calibri" w:hAnsi="Calibri" w:cs="Calibri"/>
          <w:b/>
          <w:color w:val="FF0000"/>
        </w:rPr>
      </w:pPr>
    </w:p>
    <w:p w14:paraId="0E63562F" w14:textId="652D7991" w:rsidR="009230FA" w:rsidRPr="00465FBD" w:rsidRDefault="009230FA" w:rsidP="009230FA">
      <w:pPr>
        <w:spacing w:line="240" w:lineRule="atLeast"/>
        <w:jc w:val="center"/>
        <w:rPr>
          <w:rFonts w:ascii="Calibri" w:hAnsi="Calibri" w:cs="Calibri"/>
          <w:b/>
          <w:bCs/>
        </w:rPr>
      </w:pPr>
      <w:proofErr w:type="spellStart"/>
      <w:proofErr w:type="gramStart"/>
      <w:r w:rsidRPr="00465FBD">
        <w:rPr>
          <w:rFonts w:ascii="Calibri" w:hAnsi="Calibri" w:cs="Calibri"/>
          <w:b/>
        </w:rPr>
        <w:t>Čl.</w:t>
      </w:r>
      <w:r w:rsidR="006E3BF7">
        <w:rPr>
          <w:rFonts w:ascii="Calibri" w:hAnsi="Calibri" w:cs="Calibri"/>
          <w:b/>
        </w:rPr>
        <w:t>I</w:t>
      </w:r>
      <w:r w:rsidRPr="00465FBD">
        <w:rPr>
          <w:rFonts w:ascii="Calibri" w:hAnsi="Calibri" w:cs="Calibri"/>
          <w:b/>
        </w:rPr>
        <w:t>X</w:t>
      </w:r>
      <w:proofErr w:type="spellEnd"/>
      <w:proofErr w:type="gramEnd"/>
      <w:r w:rsidRPr="00465FBD">
        <w:rPr>
          <w:rFonts w:ascii="Calibri" w:hAnsi="Calibri" w:cs="Calibri"/>
          <w:b/>
        </w:rPr>
        <w:t>.</w:t>
      </w:r>
    </w:p>
    <w:p w14:paraId="13EE0D7D" w14:textId="77777777" w:rsidR="009230FA" w:rsidRPr="00465FBD" w:rsidRDefault="009230FA" w:rsidP="009230FA">
      <w:pPr>
        <w:spacing w:line="240" w:lineRule="atLeast"/>
        <w:jc w:val="center"/>
        <w:rPr>
          <w:rFonts w:ascii="Calibri" w:hAnsi="Calibri" w:cs="Calibri"/>
          <w:b/>
          <w:bCs/>
        </w:rPr>
      </w:pPr>
      <w:r w:rsidRPr="00465FBD">
        <w:rPr>
          <w:rFonts w:ascii="Calibri" w:hAnsi="Calibri" w:cs="Calibri"/>
          <w:b/>
          <w:bCs/>
        </w:rPr>
        <w:t>Závěrečná ustanovení</w:t>
      </w:r>
    </w:p>
    <w:p w14:paraId="2E8821AB" w14:textId="77777777" w:rsidR="009230FA" w:rsidRPr="00465FBD" w:rsidRDefault="009230FA" w:rsidP="009230FA">
      <w:pPr>
        <w:numPr>
          <w:ilvl w:val="0"/>
          <w:numId w:val="11"/>
        </w:numPr>
        <w:spacing w:line="240" w:lineRule="atLeast"/>
        <w:jc w:val="both"/>
        <w:rPr>
          <w:rFonts w:ascii="Calibri" w:hAnsi="Calibri" w:cs="Calibri"/>
        </w:rPr>
      </w:pPr>
      <w:r w:rsidRPr="00465FBD">
        <w:rPr>
          <w:rFonts w:ascii="Calibri" w:hAnsi="Calibri" w:cs="Calibri"/>
        </w:rPr>
        <w:t>Zveřejnění smlouvy v souladu s právními předpisy zajišťuje poskytovatel.</w:t>
      </w:r>
    </w:p>
    <w:p w14:paraId="37806BDF" w14:textId="77777777" w:rsidR="009230FA" w:rsidRDefault="009230FA" w:rsidP="009230FA">
      <w:pPr>
        <w:numPr>
          <w:ilvl w:val="0"/>
          <w:numId w:val="11"/>
        </w:numPr>
        <w:spacing w:line="240" w:lineRule="atLeast"/>
        <w:jc w:val="both"/>
        <w:rPr>
          <w:rFonts w:ascii="Calibri" w:hAnsi="Calibri" w:cs="Calibri"/>
        </w:rPr>
      </w:pPr>
      <w:r w:rsidRPr="00465FBD">
        <w:rPr>
          <w:rFonts w:ascii="Calibri" w:hAnsi="Calibri" w:cs="Calibri"/>
        </w:rPr>
        <w:t>Změny a doplňky této smlouvy jsou možné provádět pouze na základě písemných dodatků podepsaných oběma smluvními stranami.</w:t>
      </w:r>
    </w:p>
    <w:p w14:paraId="1C9DAA69" w14:textId="2F45F023" w:rsidR="006E3BF7" w:rsidRPr="00465FBD" w:rsidRDefault="006E3BF7" w:rsidP="009230FA">
      <w:pPr>
        <w:numPr>
          <w:ilvl w:val="0"/>
          <w:numId w:val="11"/>
        </w:numPr>
        <w:spacing w:line="240" w:lineRule="atLeast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Vše, co není výslovně upraveno touto smlouvou, se řídí pravidly, metodikou a programem.</w:t>
      </w:r>
    </w:p>
    <w:p w14:paraId="54B7202E" w14:textId="3CC2A0F9" w:rsidR="009230FA" w:rsidRPr="00465FBD" w:rsidRDefault="009230FA" w:rsidP="009230FA">
      <w:pPr>
        <w:numPr>
          <w:ilvl w:val="0"/>
          <w:numId w:val="11"/>
        </w:numPr>
        <w:spacing w:line="240" w:lineRule="atLeast"/>
        <w:jc w:val="both"/>
        <w:rPr>
          <w:rFonts w:ascii="Calibri" w:hAnsi="Calibri" w:cs="Calibri"/>
        </w:rPr>
      </w:pPr>
      <w:r w:rsidRPr="00465FBD">
        <w:rPr>
          <w:rFonts w:ascii="Calibri" w:hAnsi="Calibri" w:cs="Calibri"/>
        </w:rPr>
        <w:t>Příjemce podpisem této smlouvy prohlašuje, že se s uvedenými dokumenty řádně seznámil.</w:t>
      </w:r>
    </w:p>
    <w:p w14:paraId="105A5A35" w14:textId="2E111FBC" w:rsidR="009230FA" w:rsidRPr="00465FBD" w:rsidRDefault="009230FA" w:rsidP="009230FA">
      <w:pPr>
        <w:numPr>
          <w:ilvl w:val="0"/>
          <w:numId w:val="11"/>
        </w:numPr>
        <w:spacing w:line="240" w:lineRule="atLeast"/>
        <w:jc w:val="both"/>
        <w:rPr>
          <w:rFonts w:ascii="Calibri" w:hAnsi="Calibri" w:cs="Calibri"/>
        </w:rPr>
      </w:pPr>
      <w:r w:rsidRPr="00465FBD">
        <w:rPr>
          <w:rFonts w:ascii="Calibri" w:hAnsi="Calibri" w:cs="Calibri"/>
        </w:rPr>
        <w:t xml:space="preserve">V případě, že poskytovatel odstoupí od smlouvy, je příjemce povinen dotaci vrátit zpět na </w:t>
      </w:r>
      <w:r w:rsidR="005A4121">
        <w:rPr>
          <w:rFonts w:ascii="Calibri" w:hAnsi="Calibri" w:cs="Calibri"/>
        </w:rPr>
        <w:t>účet poskytovatele uvedeného v Č</w:t>
      </w:r>
      <w:r w:rsidRPr="00465FBD">
        <w:rPr>
          <w:rFonts w:ascii="Calibri" w:hAnsi="Calibri" w:cs="Calibri"/>
        </w:rPr>
        <w:t>l. I. smlouvy. Odstoupení od smlouvy a termín pro</w:t>
      </w:r>
      <w:r w:rsidR="00985486">
        <w:rPr>
          <w:rFonts w:ascii="Calibri" w:hAnsi="Calibri" w:cs="Calibri"/>
        </w:rPr>
        <w:t> </w:t>
      </w:r>
      <w:r w:rsidRPr="00465FBD">
        <w:rPr>
          <w:rFonts w:ascii="Calibri" w:hAnsi="Calibri" w:cs="Calibri"/>
        </w:rPr>
        <w:t>vrácení dotace sdělí poskytovatel příjemci písemně.</w:t>
      </w:r>
    </w:p>
    <w:p w14:paraId="75436064" w14:textId="77777777" w:rsidR="009230FA" w:rsidRPr="00465FBD" w:rsidRDefault="009230FA" w:rsidP="009230FA">
      <w:pPr>
        <w:numPr>
          <w:ilvl w:val="0"/>
          <w:numId w:val="11"/>
        </w:numPr>
        <w:spacing w:line="240" w:lineRule="atLeast"/>
        <w:jc w:val="both"/>
        <w:rPr>
          <w:rFonts w:ascii="Calibri" w:hAnsi="Calibri" w:cs="Calibri"/>
        </w:rPr>
      </w:pPr>
      <w:r w:rsidRPr="00465FBD">
        <w:rPr>
          <w:rFonts w:ascii="Calibri" w:hAnsi="Calibri" w:cs="Calibri"/>
        </w:rPr>
        <w:t>Tato smlouva se vyhotovuje ve dvou stejnopisech s platností originálu, z nichž jeden výtisk obdrží poskytovatel a jeden výtisk obdrží příjemce.</w:t>
      </w:r>
    </w:p>
    <w:p w14:paraId="34D5E4EC" w14:textId="25170243" w:rsidR="009230FA" w:rsidRPr="00465FBD" w:rsidRDefault="009230FA" w:rsidP="009230FA">
      <w:pPr>
        <w:numPr>
          <w:ilvl w:val="0"/>
          <w:numId w:val="11"/>
        </w:numPr>
        <w:spacing w:line="240" w:lineRule="atLeast"/>
        <w:jc w:val="both"/>
        <w:rPr>
          <w:rFonts w:ascii="Calibri" w:hAnsi="Calibri" w:cs="Calibri"/>
        </w:rPr>
      </w:pPr>
      <w:r w:rsidRPr="00465FBD">
        <w:rPr>
          <w:rFonts w:ascii="Calibri" w:hAnsi="Calibri" w:cs="Calibri"/>
        </w:rPr>
        <w:t>Smluvní strany shodně prohlašují, že si smlouvu před jejím podpisem přečetly, a že byla uzavřena po vzájemném projednání podle jejich pravé a svobodné vůle, nikoli v tísni za nápadně nevýhodných podmínek, a že se dohodly o celém jejím obsahu, což</w:t>
      </w:r>
      <w:r w:rsidR="00985486">
        <w:rPr>
          <w:rFonts w:ascii="Calibri" w:hAnsi="Calibri" w:cs="Calibri"/>
        </w:rPr>
        <w:t> </w:t>
      </w:r>
      <w:r w:rsidRPr="00465FBD">
        <w:rPr>
          <w:rFonts w:ascii="Calibri" w:hAnsi="Calibri" w:cs="Calibri"/>
        </w:rPr>
        <w:t>potvrzují svými podpisy.</w:t>
      </w:r>
    </w:p>
    <w:p w14:paraId="0CBC10AC" w14:textId="02D06D1D" w:rsidR="009230FA" w:rsidRPr="00465FBD" w:rsidRDefault="009230FA" w:rsidP="009230FA">
      <w:pPr>
        <w:numPr>
          <w:ilvl w:val="0"/>
          <w:numId w:val="11"/>
        </w:numPr>
        <w:spacing w:line="240" w:lineRule="atLeast"/>
        <w:jc w:val="both"/>
        <w:rPr>
          <w:rFonts w:ascii="Calibri" w:hAnsi="Calibri" w:cs="Calibri"/>
        </w:rPr>
      </w:pPr>
      <w:r w:rsidRPr="00465FBD">
        <w:rPr>
          <w:rFonts w:ascii="Calibri" w:hAnsi="Calibri" w:cs="Calibri"/>
        </w:rPr>
        <w:t>Smlouva nabývá platnosti a účinnosti dnem podpisu poslední smluvní strany.</w:t>
      </w:r>
    </w:p>
    <w:p w14:paraId="40F67D83" w14:textId="7FC27B6F" w:rsidR="00E6595A" w:rsidRPr="00465FBD" w:rsidRDefault="00E6595A" w:rsidP="00E6595A">
      <w:pPr>
        <w:numPr>
          <w:ilvl w:val="0"/>
          <w:numId w:val="11"/>
        </w:numPr>
        <w:spacing w:line="240" w:lineRule="atLeast"/>
        <w:jc w:val="both"/>
        <w:rPr>
          <w:rFonts w:ascii="Calibri" w:hAnsi="Calibri" w:cs="Calibri"/>
        </w:rPr>
      </w:pPr>
      <w:r w:rsidRPr="00465FBD">
        <w:rPr>
          <w:rFonts w:ascii="Calibri" w:hAnsi="Calibri" w:cs="Calibri"/>
        </w:rPr>
        <w:t xml:space="preserve">O poskytnutí dotace rozhodlo Zastupitelstvo města </w:t>
      </w:r>
      <w:proofErr w:type="spellStart"/>
      <w:r w:rsidRPr="00465FBD">
        <w:rPr>
          <w:rFonts w:ascii="Calibri" w:hAnsi="Calibri" w:cs="Calibri"/>
        </w:rPr>
        <w:t>Příbora</w:t>
      </w:r>
      <w:proofErr w:type="spellEnd"/>
      <w:r w:rsidRPr="00465FBD">
        <w:rPr>
          <w:rFonts w:ascii="Calibri" w:hAnsi="Calibri" w:cs="Calibri"/>
        </w:rPr>
        <w:t xml:space="preserve"> usnesením </w:t>
      </w:r>
      <w:proofErr w:type="gramStart"/>
      <w:r w:rsidRPr="00465FBD">
        <w:rPr>
          <w:rFonts w:ascii="Calibri" w:hAnsi="Calibri" w:cs="Calibri"/>
        </w:rPr>
        <w:t xml:space="preserve">číslo </w:t>
      </w:r>
      <w:r w:rsidR="00360286">
        <w:rPr>
          <w:rFonts w:ascii="Calibri" w:hAnsi="Calibri" w:cs="Calibri"/>
        </w:rPr>
        <w:t>../../../</w:t>
      </w:r>
      <w:r w:rsidR="00D54386">
        <w:rPr>
          <w:rFonts w:ascii="Calibri" w:hAnsi="Calibri" w:cs="Calibri"/>
        </w:rPr>
        <w:t xml:space="preserve"> </w:t>
      </w:r>
      <w:r w:rsidRPr="00465FBD">
        <w:rPr>
          <w:rFonts w:ascii="Calibri" w:hAnsi="Calibri" w:cs="Calibri"/>
        </w:rPr>
        <w:t>ze</w:t>
      </w:r>
      <w:proofErr w:type="gramEnd"/>
      <w:r w:rsidRPr="00465FBD">
        <w:rPr>
          <w:rFonts w:ascii="Calibri" w:hAnsi="Calibri" w:cs="Calibri"/>
        </w:rPr>
        <w:t xml:space="preserve"> dne </w:t>
      </w:r>
      <w:r w:rsidR="00360286">
        <w:rPr>
          <w:rFonts w:ascii="Calibri" w:hAnsi="Calibri" w:cs="Calibri"/>
        </w:rPr>
        <w:t>…………</w:t>
      </w:r>
      <w:r w:rsidR="00D54386">
        <w:rPr>
          <w:rFonts w:ascii="Calibri" w:hAnsi="Calibri" w:cs="Calibri"/>
        </w:rPr>
        <w:t>.</w:t>
      </w:r>
    </w:p>
    <w:p w14:paraId="751B1BCC" w14:textId="77777777" w:rsidR="009230FA" w:rsidRPr="00465FBD" w:rsidRDefault="009230FA" w:rsidP="009230FA">
      <w:pPr>
        <w:tabs>
          <w:tab w:val="left" w:pos="5760"/>
        </w:tabs>
        <w:spacing w:line="240" w:lineRule="atLeast"/>
        <w:jc w:val="both"/>
        <w:rPr>
          <w:rFonts w:ascii="Calibri" w:hAnsi="Calibri" w:cs="Calibri"/>
        </w:rPr>
      </w:pPr>
    </w:p>
    <w:p w14:paraId="2C0665BC" w14:textId="77777777" w:rsidR="009230FA" w:rsidRPr="00465FBD" w:rsidRDefault="009230FA" w:rsidP="009230FA">
      <w:pPr>
        <w:tabs>
          <w:tab w:val="left" w:pos="5760"/>
        </w:tabs>
        <w:spacing w:line="240" w:lineRule="atLeast"/>
        <w:jc w:val="both"/>
        <w:rPr>
          <w:rFonts w:ascii="Calibri" w:hAnsi="Calibri" w:cs="Calibri"/>
        </w:rPr>
      </w:pPr>
      <w:r w:rsidRPr="00465FBD">
        <w:rPr>
          <w:rFonts w:ascii="Calibri" w:hAnsi="Calibri" w:cs="Calibri"/>
        </w:rPr>
        <w:t>V </w:t>
      </w:r>
      <w:proofErr w:type="spellStart"/>
      <w:r w:rsidRPr="00465FBD">
        <w:rPr>
          <w:rFonts w:ascii="Calibri" w:hAnsi="Calibri" w:cs="Calibri"/>
        </w:rPr>
        <w:t>Příboře</w:t>
      </w:r>
      <w:proofErr w:type="spellEnd"/>
      <w:r w:rsidRPr="00465FBD">
        <w:rPr>
          <w:rFonts w:ascii="Calibri" w:hAnsi="Calibri" w:cs="Calibri"/>
        </w:rPr>
        <w:t xml:space="preserve"> </w:t>
      </w:r>
      <w:proofErr w:type="gramStart"/>
      <w:r w:rsidRPr="00465FBD">
        <w:rPr>
          <w:rFonts w:ascii="Calibri" w:hAnsi="Calibri" w:cs="Calibri"/>
        </w:rPr>
        <w:t>dne ................                                                  V </w:t>
      </w:r>
      <w:proofErr w:type="spellStart"/>
      <w:r w:rsidRPr="00465FBD">
        <w:rPr>
          <w:rFonts w:ascii="Calibri" w:hAnsi="Calibri" w:cs="Calibri"/>
        </w:rPr>
        <w:t>Příboře</w:t>
      </w:r>
      <w:proofErr w:type="spellEnd"/>
      <w:proofErr w:type="gramEnd"/>
      <w:r w:rsidRPr="00465FBD">
        <w:rPr>
          <w:rFonts w:ascii="Calibri" w:hAnsi="Calibri" w:cs="Calibri"/>
        </w:rPr>
        <w:t xml:space="preserve"> dne …..............</w:t>
      </w:r>
    </w:p>
    <w:p w14:paraId="0C79A442" w14:textId="77777777" w:rsidR="009230FA" w:rsidRPr="00465FBD" w:rsidRDefault="009230FA" w:rsidP="009230FA">
      <w:pPr>
        <w:spacing w:line="240" w:lineRule="atLeast"/>
        <w:jc w:val="both"/>
        <w:rPr>
          <w:rFonts w:ascii="Calibri" w:hAnsi="Calibri" w:cs="Calibri"/>
        </w:rPr>
      </w:pPr>
    </w:p>
    <w:p w14:paraId="777F859B" w14:textId="5BE75C73" w:rsidR="009230FA" w:rsidRDefault="009230FA" w:rsidP="00465FBD">
      <w:pPr>
        <w:spacing w:line="240" w:lineRule="atLeast"/>
        <w:jc w:val="both"/>
        <w:rPr>
          <w:rFonts w:ascii="Calibri" w:hAnsi="Calibri"/>
        </w:rPr>
      </w:pPr>
      <w:r w:rsidRPr="00465FBD">
        <w:rPr>
          <w:rFonts w:ascii="Calibri" w:hAnsi="Calibri" w:cs="Calibri"/>
        </w:rPr>
        <w:t xml:space="preserve">Za poskytovatele:                                                              Za příjemce:  </w:t>
      </w:r>
    </w:p>
    <w:sectPr w:rsidR="009230FA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552FC13" w16cex:dateUtc="2025-09-04T11:3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90D9384" w16cid:durableId="5552FC13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B4F7A8" w14:textId="77777777" w:rsidR="009A61DD" w:rsidRDefault="009A61DD" w:rsidP="00465FBD">
      <w:r>
        <w:separator/>
      </w:r>
    </w:p>
  </w:endnote>
  <w:endnote w:type="continuationSeparator" w:id="0">
    <w:p w14:paraId="64CCC24A" w14:textId="77777777" w:rsidR="009A61DD" w:rsidRDefault="009A61DD" w:rsidP="00465F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IBM Plex Sans">
    <w:altName w:val="Arial"/>
    <w:charset w:val="00"/>
    <w:family w:val="swiss"/>
    <w:pitch w:val="variable"/>
    <w:sig w:usb0="A00002EF" w:usb1="5000207B" w:usb2="00000000" w:usb3="00000000" w:csb0="0000019F" w:csb1="00000000"/>
  </w:font>
  <w:font w:name="Noto Serif">
    <w:altName w:val="Times New Roman"/>
    <w:charset w:val="00"/>
    <w:family w:val="roman"/>
    <w:pitch w:val="variable"/>
    <w:sig w:usb0="E00002FF" w:usb1="500078FF" w:usb2="00000029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9B4141" w14:textId="77777777" w:rsidR="00465FBD" w:rsidRPr="002D2146" w:rsidRDefault="00465FBD" w:rsidP="00465FBD">
    <w:pPr>
      <w:autoSpaceDE w:val="0"/>
      <w:autoSpaceDN w:val="0"/>
      <w:adjustRightInd w:val="0"/>
      <w:rPr>
        <w:rFonts w:eastAsia="Calibri" w:cs="Calibri"/>
        <w:bCs/>
        <w:sz w:val="16"/>
        <w:szCs w:val="16"/>
      </w:rPr>
    </w:pPr>
    <w:r w:rsidRPr="002D2146">
      <w:rPr>
        <w:rFonts w:ascii="IBM Plex Sans" w:eastAsia="Calibri" w:hAnsi="IBM Plex Sans" w:cs="Noto Serif"/>
        <w:bCs/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D2A3DB8" wp14:editId="488E8B1E">
              <wp:simplePos x="0" y="0"/>
              <wp:positionH relativeFrom="column">
                <wp:posOffset>5454650</wp:posOffset>
              </wp:positionH>
              <wp:positionV relativeFrom="paragraph">
                <wp:posOffset>7620</wp:posOffset>
              </wp:positionV>
              <wp:extent cx="322730" cy="0"/>
              <wp:effectExtent l="0" t="19050" r="20320" b="19050"/>
              <wp:wrapNone/>
              <wp:docPr id="1698723298" name="Přímá spojnice 16987232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2730" cy="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3F43B586" id="Přímá spojnice 1698723298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29.5pt,.6pt" to="454.9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" strokecolor="windowText" strokeweight="3pt">
              <v:stroke joinstyle="miter"/>
            </v:line>
          </w:pict>
        </mc:Fallback>
      </mc:AlternateContent>
    </w:r>
  </w:p>
  <w:p w14:paraId="2A2331FB" w14:textId="77777777" w:rsidR="00465FBD" w:rsidRPr="002D2146" w:rsidRDefault="00465FBD" w:rsidP="00465FBD">
    <w:pPr>
      <w:autoSpaceDE w:val="0"/>
      <w:autoSpaceDN w:val="0"/>
      <w:adjustRightInd w:val="0"/>
      <w:jc w:val="right"/>
      <w:rPr>
        <w:rFonts w:eastAsia="Calibri" w:cs="Calibri"/>
        <w:bCs/>
        <w:sz w:val="20"/>
        <w:szCs w:val="20"/>
      </w:rPr>
    </w:pPr>
    <w:r>
      <w:rPr>
        <w:rFonts w:cstheme="minorHAnsi"/>
        <w:b/>
        <w:noProof/>
        <w:sz w:val="20"/>
        <w:szCs w:val="20"/>
      </w:rPr>
      <w:drawing>
        <wp:anchor distT="0" distB="0" distL="114300" distR="114300" simplePos="0" relativeHeight="251664384" behindDoc="1" locked="1" layoutInCell="1" allowOverlap="1" wp14:anchorId="1F7BDE7C" wp14:editId="6E12F3B1">
          <wp:simplePos x="899160" y="9585960"/>
          <wp:positionH relativeFrom="margin">
            <wp:align>center</wp:align>
          </wp:positionH>
          <wp:positionV relativeFrom="margin">
            <wp:align>center</wp:align>
          </wp:positionV>
          <wp:extent cx="3427200" cy="4255200"/>
          <wp:effectExtent l="0" t="0" r="1905" b="0"/>
          <wp:wrapNone/>
          <wp:docPr id="1656153447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7200" cy="425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D2146">
      <w:rPr>
        <w:rFonts w:ascii="IBM Plex Sans" w:eastAsia="Calibri" w:hAnsi="IBM Plex Sans" w:cs="Noto Serif"/>
        <w:bCs/>
        <w:noProof/>
      </w:rPr>
      <w:drawing>
        <wp:anchor distT="0" distB="0" distL="114300" distR="114300" simplePos="0" relativeHeight="251662336" behindDoc="1" locked="0" layoutInCell="1" allowOverlap="1" wp14:anchorId="681BB36D" wp14:editId="09BF4C9E">
          <wp:simplePos x="0" y="0"/>
          <wp:positionH relativeFrom="margin">
            <wp:posOffset>0</wp:posOffset>
          </wp:positionH>
          <wp:positionV relativeFrom="page">
            <wp:posOffset>9585325</wp:posOffset>
          </wp:positionV>
          <wp:extent cx="466725" cy="466725"/>
          <wp:effectExtent l="0" t="0" r="9525" b="9525"/>
          <wp:wrapNone/>
          <wp:docPr id="757166818" name="Obrázek 7571668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4caac4f3b4a15365ac308f6fd2b516f0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6725" cy="466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D2146">
      <w:rPr>
        <w:rFonts w:eastAsia="Calibri" w:cs="Calibri"/>
        <w:bCs/>
        <w:sz w:val="20"/>
        <w:szCs w:val="20"/>
      </w:rPr>
      <w:fldChar w:fldCharType="begin"/>
    </w:r>
    <w:r w:rsidRPr="002D2146">
      <w:rPr>
        <w:rFonts w:eastAsia="Calibri" w:cs="Calibri"/>
        <w:bCs/>
        <w:sz w:val="20"/>
        <w:szCs w:val="20"/>
      </w:rPr>
      <w:instrText>PAGE   \* MERGEFORMAT</w:instrText>
    </w:r>
    <w:r w:rsidRPr="002D2146">
      <w:rPr>
        <w:rFonts w:eastAsia="Calibri" w:cs="Calibri"/>
        <w:bCs/>
        <w:sz w:val="20"/>
        <w:szCs w:val="20"/>
      </w:rPr>
      <w:fldChar w:fldCharType="separate"/>
    </w:r>
    <w:r w:rsidR="00F24F11">
      <w:rPr>
        <w:rFonts w:eastAsia="Calibri" w:cs="Calibri"/>
        <w:bCs/>
        <w:noProof/>
        <w:sz w:val="20"/>
        <w:szCs w:val="20"/>
      </w:rPr>
      <w:t>3</w:t>
    </w:r>
    <w:r w:rsidRPr="002D2146">
      <w:rPr>
        <w:rFonts w:eastAsia="Calibri" w:cs="Calibri"/>
        <w:bCs/>
        <w:sz w:val="20"/>
        <w:szCs w:val="20"/>
      </w:rPr>
      <w:fldChar w:fldCharType="end"/>
    </w:r>
    <w:r>
      <w:rPr>
        <w:rFonts w:eastAsia="Calibri" w:cs="Calibri"/>
        <w:bCs/>
        <w:sz w:val="20"/>
        <w:szCs w:val="20"/>
      </w:rPr>
      <w:t xml:space="preserve"> / </w:t>
    </w:r>
    <w:r w:rsidRPr="0054614F">
      <w:rPr>
        <w:rFonts w:eastAsia="Calibri" w:cs="Calibri"/>
        <w:bCs/>
        <w:sz w:val="20"/>
        <w:szCs w:val="20"/>
      </w:rPr>
      <w:fldChar w:fldCharType="begin"/>
    </w:r>
    <w:r w:rsidRPr="0054614F">
      <w:rPr>
        <w:rFonts w:eastAsia="Calibri" w:cs="Calibri"/>
        <w:bCs/>
        <w:sz w:val="20"/>
        <w:szCs w:val="20"/>
      </w:rPr>
      <w:instrText>NUMPAGES  \* Arabic  \* MERGEFORMAT</w:instrText>
    </w:r>
    <w:r w:rsidRPr="0054614F">
      <w:rPr>
        <w:rFonts w:eastAsia="Calibri" w:cs="Calibri"/>
        <w:bCs/>
        <w:sz w:val="20"/>
        <w:szCs w:val="20"/>
      </w:rPr>
      <w:fldChar w:fldCharType="separate"/>
    </w:r>
    <w:r w:rsidR="00F24F11">
      <w:rPr>
        <w:rFonts w:eastAsia="Calibri" w:cs="Calibri"/>
        <w:bCs/>
        <w:noProof/>
        <w:sz w:val="20"/>
        <w:szCs w:val="20"/>
      </w:rPr>
      <w:t>4</w:t>
    </w:r>
    <w:r w:rsidRPr="0054614F">
      <w:rPr>
        <w:rFonts w:eastAsia="Calibri" w:cs="Calibri"/>
        <w:bCs/>
        <w:sz w:val="20"/>
        <w:szCs w:val="20"/>
      </w:rPr>
      <w:fldChar w:fldCharType="end"/>
    </w:r>
  </w:p>
  <w:tbl>
    <w:tblPr>
      <w:tblStyle w:val="Mkatabulky2"/>
      <w:tblpPr w:leftFromText="141" w:rightFromText="141" w:vertAnchor="text" w:horzAnchor="page" w:tblpX="2713" w:tblpY="1"/>
      <w:tblOverlap w:val="never"/>
      <w:tblW w:w="824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77"/>
      <w:gridCol w:w="2977"/>
      <w:gridCol w:w="2295"/>
    </w:tblGrid>
    <w:tr w:rsidR="00465FBD" w:rsidRPr="00034207" w14:paraId="4E8FB396" w14:textId="77777777" w:rsidTr="00EF6230">
      <w:trPr>
        <w:trHeight w:val="395"/>
      </w:trPr>
      <w:tc>
        <w:tcPr>
          <w:tcW w:w="2977" w:type="dxa"/>
        </w:tcPr>
        <w:p w14:paraId="23413C15" w14:textId="77777777" w:rsidR="00465FBD" w:rsidRPr="00034207" w:rsidRDefault="00465FBD" w:rsidP="00465FBD">
          <w:pPr>
            <w:autoSpaceDE w:val="0"/>
            <w:autoSpaceDN w:val="0"/>
            <w:adjustRightInd w:val="0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Městský úřad Příbor</w:t>
          </w:r>
        </w:p>
        <w:p w14:paraId="18AAB990" w14:textId="77777777" w:rsidR="00465FBD" w:rsidRPr="00034207" w:rsidRDefault="00465FBD" w:rsidP="00465FBD">
          <w:pPr>
            <w:autoSpaceDE w:val="0"/>
            <w:autoSpaceDN w:val="0"/>
            <w:adjustRightInd w:val="0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nám. Sigmunda Freuda 19</w:t>
          </w:r>
        </w:p>
        <w:p w14:paraId="689D8B2C" w14:textId="77777777" w:rsidR="00465FBD" w:rsidRPr="00034207" w:rsidRDefault="00465FBD" w:rsidP="00465FBD">
          <w:pPr>
            <w:autoSpaceDE w:val="0"/>
            <w:autoSpaceDN w:val="0"/>
            <w:adjustRightInd w:val="0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742 58 Příbor</w:t>
          </w:r>
        </w:p>
      </w:tc>
      <w:tc>
        <w:tcPr>
          <w:tcW w:w="2977" w:type="dxa"/>
        </w:tcPr>
        <w:p w14:paraId="7EF10A38" w14:textId="77777777" w:rsidR="00465FBD" w:rsidRPr="00034207" w:rsidRDefault="00465FBD" w:rsidP="00465FBD">
          <w:pPr>
            <w:autoSpaceDE w:val="0"/>
            <w:autoSpaceDN w:val="0"/>
            <w:adjustRightInd w:val="0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+420 556 455 455</w:t>
          </w:r>
        </w:p>
        <w:p w14:paraId="0022147D" w14:textId="77777777" w:rsidR="00465FBD" w:rsidRPr="00034207" w:rsidRDefault="00465FBD" w:rsidP="00465FBD">
          <w:pPr>
            <w:autoSpaceDE w:val="0"/>
            <w:autoSpaceDN w:val="0"/>
            <w:adjustRightInd w:val="0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info@pribor-mesto.cz</w:t>
          </w:r>
        </w:p>
        <w:p w14:paraId="3678A28D" w14:textId="77777777" w:rsidR="00465FBD" w:rsidRPr="00034207" w:rsidRDefault="00465FBD" w:rsidP="00465FBD">
          <w:pPr>
            <w:autoSpaceDE w:val="0"/>
            <w:autoSpaceDN w:val="0"/>
            <w:adjustRightInd w:val="0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DS: rfvbx3k</w:t>
          </w:r>
        </w:p>
      </w:tc>
      <w:tc>
        <w:tcPr>
          <w:tcW w:w="2295" w:type="dxa"/>
        </w:tcPr>
        <w:p w14:paraId="4D00DC55" w14:textId="77777777" w:rsidR="00465FBD" w:rsidRPr="00034207" w:rsidRDefault="00465FBD" w:rsidP="00465FBD">
          <w:pPr>
            <w:autoSpaceDE w:val="0"/>
            <w:autoSpaceDN w:val="0"/>
            <w:adjustRightInd w:val="0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IČO: 00298328</w:t>
          </w:r>
        </w:p>
        <w:p w14:paraId="35117A54" w14:textId="77777777" w:rsidR="00465FBD" w:rsidRPr="00034207" w:rsidRDefault="00465FBD" w:rsidP="00465FBD">
          <w:pPr>
            <w:autoSpaceDE w:val="0"/>
            <w:autoSpaceDN w:val="0"/>
            <w:adjustRightInd w:val="0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DIČ: CZ00298328</w:t>
          </w:r>
        </w:p>
        <w:p w14:paraId="7A8EACFF" w14:textId="77777777" w:rsidR="00465FBD" w:rsidRPr="00034207" w:rsidRDefault="00465FBD" w:rsidP="00465FBD">
          <w:pPr>
            <w:tabs>
              <w:tab w:val="left" w:pos="4253"/>
            </w:tabs>
            <w:autoSpaceDE w:val="0"/>
            <w:autoSpaceDN w:val="0"/>
            <w:adjustRightInd w:val="0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ČÚ: 19-2225801/0100</w:t>
          </w:r>
        </w:p>
      </w:tc>
    </w:tr>
  </w:tbl>
  <w:p w14:paraId="79E9728E" w14:textId="77777777" w:rsidR="00465FBD" w:rsidRDefault="00465FBD" w:rsidP="00465FBD">
    <w:pPr>
      <w:pStyle w:val="Zpat"/>
    </w:pPr>
  </w:p>
  <w:p w14:paraId="0BDCB577" w14:textId="77777777" w:rsidR="00465FBD" w:rsidRDefault="00465FBD" w:rsidP="00465FBD">
    <w:pPr>
      <w:pStyle w:val="Zpat"/>
    </w:pPr>
  </w:p>
  <w:p w14:paraId="2F541F87" w14:textId="77777777" w:rsidR="00465FBD" w:rsidRDefault="00465FB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1385F0" w14:textId="77777777" w:rsidR="009A61DD" w:rsidRDefault="009A61DD" w:rsidP="00465FBD">
      <w:r>
        <w:separator/>
      </w:r>
    </w:p>
  </w:footnote>
  <w:footnote w:type="continuationSeparator" w:id="0">
    <w:p w14:paraId="0AFDFC19" w14:textId="77777777" w:rsidR="009A61DD" w:rsidRDefault="009A61DD" w:rsidP="00465F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8DFFAE" w14:textId="7854C863" w:rsidR="00465FBD" w:rsidRDefault="00465FBD" w:rsidP="002E6E5E">
    <w:pPr>
      <w:spacing w:after="60"/>
      <w:jc w:val="right"/>
    </w:pPr>
    <w:bookmarkStart w:id="3" w:name="_Hlk189055613"/>
    <w:r>
      <w:rPr>
        <w:rFonts w:cstheme="minorHAnsi"/>
        <w:b/>
        <w:noProof/>
        <w:sz w:val="20"/>
        <w:szCs w:val="20"/>
      </w:rPr>
      <w:drawing>
        <wp:anchor distT="0" distB="0" distL="114300" distR="114300" simplePos="0" relativeHeight="251660288" behindDoc="1" locked="0" layoutInCell="1" allowOverlap="1" wp14:anchorId="78967526" wp14:editId="3F1922D3">
          <wp:simplePos x="0" y="0"/>
          <wp:positionH relativeFrom="margin">
            <wp:align>left</wp:align>
          </wp:positionH>
          <wp:positionV relativeFrom="page">
            <wp:posOffset>114300</wp:posOffset>
          </wp:positionV>
          <wp:extent cx="1029600" cy="734400"/>
          <wp:effectExtent l="0" t="0" r="0" b="8890"/>
          <wp:wrapNone/>
          <wp:docPr id="1078019077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0681572" name="Obrázek 27068157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9600" cy="73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bookmarkEnd w:id="3"/>
    <w:r>
      <w:rPr>
        <w:rFonts w:cstheme="minorHAnsi"/>
        <w:b/>
        <w:noProof/>
        <w:sz w:val="20"/>
        <w:szCs w:val="20"/>
      </w:rPr>
      <w:drawing>
        <wp:anchor distT="0" distB="0" distL="114300" distR="114300" simplePos="0" relativeHeight="251659264" behindDoc="1" locked="1" layoutInCell="1" allowOverlap="1" wp14:anchorId="4259C168" wp14:editId="085D9AEF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3427200" cy="4255200"/>
          <wp:effectExtent l="0" t="0" r="1905" b="0"/>
          <wp:wrapNone/>
          <wp:docPr id="921638353" name="Obrázek 3" descr="Obsah obrázku Grafika, klipart, bílé, grafický design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1638353" name="Obrázek 3" descr="Obsah obrázku Grafika, klipart, bílé, grafický design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7200" cy="425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E3CECDC" w14:textId="77777777" w:rsidR="00465FBD" w:rsidRDefault="00465FBD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216E5D"/>
    <w:multiLevelType w:val="hybridMultilevel"/>
    <w:tmpl w:val="1EC0F616"/>
    <w:lvl w:ilvl="0" w:tplc="E06C5500">
      <w:start w:val="1"/>
      <w:numFmt w:val="lowerLetter"/>
      <w:lvlText w:val="%1)"/>
      <w:lvlJc w:val="left"/>
      <w:pPr>
        <w:ind w:left="1077" w:hanging="360"/>
      </w:pPr>
      <w:rPr>
        <w:color w:val="000000" w:themeColor="text1"/>
        <w:sz w:val="22"/>
      </w:rPr>
    </w:lvl>
    <w:lvl w:ilvl="1" w:tplc="0405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0B737C84"/>
    <w:multiLevelType w:val="multilevel"/>
    <w:tmpl w:val="3D4E4F9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color w:val="000000" w:themeColor="text1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E629ED"/>
    <w:multiLevelType w:val="hybridMultilevel"/>
    <w:tmpl w:val="3858133C"/>
    <w:lvl w:ilvl="0" w:tplc="257C890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FF5E3D"/>
    <w:multiLevelType w:val="hybridMultilevel"/>
    <w:tmpl w:val="A900F218"/>
    <w:lvl w:ilvl="0" w:tplc="88F21054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 w15:restartNumberingAfterBreak="0">
    <w:nsid w:val="110C3298"/>
    <w:multiLevelType w:val="hybridMultilevel"/>
    <w:tmpl w:val="489852B4"/>
    <w:lvl w:ilvl="0" w:tplc="CD5CD42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F401F3"/>
    <w:multiLevelType w:val="hybridMultilevel"/>
    <w:tmpl w:val="92EE6092"/>
    <w:lvl w:ilvl="0" w:tplc="FE88508A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584D05"/>
    <w:multiLevelType w:val="hybridMultilevel"/>
    <w:tmpl w:val="1EECB3BC"/>
    <w:lvl w:ilvl="0" w:tplc="75DE3B6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1">
    <w:nsid w:val="1B205F1D"/>
    <w:multiLevelType w:val="hybridMultilevel"/>
    <w:tmpl w:val="03B6C8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87A45EA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B7C2B6A"/>
    <w:multiLevelType w:val="multilevel"/>
    <w:tmpl w:val="757C74C0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161507F"/>
    <w:multiLevelType w:val="hybridMultilevel"/>
    <w:tmpl w:val="D7F0C73A"/>
    <w:lvl w:ilvl="0" w:tplc="B6BCC918">
      <w:start w:val="1"/>
      <w:numFmt w:val="lowerLetter"/>
      <w:lvlText w:val="%1)"/>
      <w:lvlJc w:val="left"/>
      <w:pPr>
        <w:ind w:left="1095" w:hanging="360"/>
      </w:pPr>
      <w:rPr>
        <w:rFonts w:hint="default"/>
        <w:b w:val="0"/>
        <w:i w:val="0"/>
        <w:color w:val="00000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815" w:hanging="360"/>
      </w:pPr>
    </w:lvl>
    <w:lvl w:ilvl="2" w:tplc="0405001B" w:tentative="1">
      <w:start w:val="1"/>
      <w:numFmt w:val="lowerRoman"/>
      <w:lvlText w:val="%3."/>
      <w:lvlJc w:val="right"/>
      <w:pPr>
        <w:ind w:left="2535" w:hanging="180"/>
      </w:pPr>
    </w:lvl>
    <w:lvl w:ilvl="3" w:tplc="0405000F" w:tentative="1">
      <w:start w:val="1"/>
      <w:numFmt w:val="decimal"/>
      <w:lvlText w:val="%4."/>
      <w:lvlJc w:val="left"/>
      <w:pPr>
        <w:ind w:left="3255" w:hanging="360"/>
      </w:pPr>
    </w:lvl>
    <w:lvl w:ilvl="4" w:tplc="04050019" w:tentative="1">
      <w:start w:val="1"/>
      <w:numFmt w:val="lowerLetter"/>
      <w:lvlText w:val="%5."/>
      <w:lvlJc w:val="left"/>
      <w:pPr>
        <w:ind w:left="3975" w:hanging="360"/>
      </w:pPr>
    </w:lvl>
    <w:lvl w:ilvl="5" w:tplc="0405001B" w:tentative="1">
      <w:start w:val="1"/>
      <w:numFmt w:val="lowerRoman"/>
      <w:lvlText w:val="%6."/>
      <w:lvlJc w:val="right"/>
      <w:pPr>
        <w:ind w:left="4695" w:hanging="180"/>
      </w:pPr>
    </w:lvl>
    <w:lvl w:ilvl="6" w:tplc="0405000F" w:tentative="1">
      <w:start w:val="1"/>
      <w:numFmt w:val="decimal"/>
      <w:lvlText w:val="%7."/>
      <w:lvlJc w:val="left"/>
      <w:pPr>
        <w:ind w:left="5415" w:hanging="360"/>
      </w:pPr>
    </w:lvl>
    <w:lvl w:ilvl="7" w:tplc="04050019" w:tentative="1">
      <w:start w:val="1"/>
      <w:numFmt w:val="lowerLetter"/>
      <w:lvlText w:val="%8."/>
      <w:lvlJc w:val="left"/>
      <w:pPr>
        <w:ind w:left="6135" w:hanging="360"/>
      </w:pPr>
    </w:lvl>
    <w:lvl w:ilvl="8" w:tplc="0405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0" w15:restartNumberingAfterBreak="0">
    <w:nsid w:val="2796718E"/>
    <w:multiLevelType w:val="hybridMultilevel"/>
    <w:tmpl w:val="1EC0F616"/>
    <w:lvl w:ilvl="0" w:tplc="E06C5500">
      <w:start w:val="1"/>
      <w:numFmt w:val="lowerLetter"/>
      <w:lvlText w:val="%1)"/>
      <w:lvlJc w:val="left"/>
      <w:pPr>
        <w:ind w:left="1077" w:hanging="360"/>
      </w:pPr>
      <w:rPr>
        <w:color w:val="000000" w:themeColor="text1"/>
        <w:sz w:val="22"/>
      </w:rPr>
    </w:lvl>
    <w:lvl w:ilvl="1" w:tplc="0405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1" w15:restartNumberingAfterBreak="0">
    <w:nsid w:val="2D056328"/>
    <w:multiLevelType w:val="hybridMultilevel"/>
    <w:tmpl w:val="1FE26562"/>
    <w:lvl w:ilvl="0" w:tplc="E0941BAA">
      <w:start w:val="1"/>
      <w:numFmt w:val="lowerLetter"/>
      <w:lvlText w:val="%1)"/>
      <w:lvlJc w:val="left"/>
      <w:pPr>
        <w:ind w:left="1077" w:hanging="360"/>
      </w:pPr>
      <w:rPr>
        <w:color w:val="000000" w:themeColor="text1"/>
        <w:sz w:val="24"/>
        <w:szCs w:val="24"/>
      </w:rPr>
    </w:lvl>
    <w:lvl w:ilvl="1" w:tplc="0405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2" w15:restartNumberingAfterBreak="0">
    <w:nsid w:val="2D543506"/>
    <w:multiLevelType w:val="hybridMultilevel"/>
    <w:tmpl w:val="1EC0F616"/>
    <w:lvl w:ilvl="0" w:tplc="E06C5500">
      <w:start w:val="1"/>
      <w:numFmt w:val="lowerLetter"/>
      <w:lvlText w:val="%1)"/>
      <w:lvlJc w:val="left"/>
      <w:pPr>
        <w:ind w:left="1077" w:hanging="360"/>
      </w:pPr>
      <w:rPr>
        <w:color w:val="000000" w:themeColor="text1"/>
        <w:sz w:val="22"/>
      </w:rPr>
    </w:lvl>
    <w:lvl w:ilvl="1" w:tplc="0405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3" w15:restartNumberingAfterBreak="0">
    <w:nsid w:val="2E203A61"/>
    <w:multiLevelType w:val="hybridMultilevel"/>
    <w:tmpl w:val="B6100F8E"/>
    <w:lvl w:ilvl="0" w:tplc="75DE3B6C">
      <w:start w:val="1"/>
      <w:numFmt w:val="bullet"/>
      <w:lvlText w:val="-"/>
      <w:lvlJc w:val="left"/>
      <w:pPr>
        <w:ind w:left="1417" w:hanging="360"/>
      </w:pPr>
      <w:rPr>
        <w:rFonts w:ascii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213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5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57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29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1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3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5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177" w:hanging="360"/>
      </w:pPr>
      <w:rPr>
        <w:rFonts w:ascii="Wingdings" w:hAnsi="Wingdings" w:hint="default"/>
      </w:rPr>
    </w:lvl>
  </w:abstractNum>
  <w:abstractNum w:abstractNumId="14" w15:restartNumberingAfterBreak="0">
    <w:nsid w:val="36853F54"/>
    <w:multiLevelType w:val="hybridMultilevel"/>
    <w:tmpl w:val="96F6C296"/>
    <w:lvl w:ilvl="0" w:tplc="E06C5500">
      <w:start w:val="1"/>
      <w:numFmt w:val="lowerLetter"/>
      <w:lvlText w:val="%1)"/>
      <w:lvlJc w:val="left"/>
      <w:pPr>
        <w:ind w:left="1095" w:hanging="360"/>
      </w:pPr>
      <w:rPr>
        <w:rFonts w:hint="default"/>
        <w:color w:val="00000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815" w:hanging="360"/>
      </w:pPr>
    </w:lvl>
    <w:lvl w:ilvl="2" w:tplc="0405001B" w:tentative="1">
      <w:start w:val="1"/>
      <w:numFmt w:val="lowerRoman"/>
      <w:lvlText w:val="%3."/>
      <w:lvlJc w:val="right"/>
      <w:pPr>
        <w:ind w:left="2535" w:hanging="180"/>
      </w:pPr>
    </w:lvl>
    <w:lvl w:ilvl="3" w:tplc="0405000F" w:tentative="1">
      <w:start w:val="1"/>
      <w:numFmt w:val="decimal"/>
      <w:lvlText w:val="%4."/>
      <w:lvlJc w:val="left"/>
      <w:pPr>
        <w:ind w:left="3255" w:hanging="360"/>
      </w:pPr>
    </w:lvl>
    <w:lvl w:ilvl="4" w:tplc="04050019" w:tentative="1">
      <w:start w:val="1"/>
      <w:numFmt w:val="lowerLetter"/>
      <w:lvlText w:val="%5."/>
      <w:lvlJc w:val="left"/>
      <w:pPr>
        <w:ind w:left="3975" w:hanging="360"/>
      </w:pPr>
    </w:lvl>
    <w:lvl w:ilvl="5" w:tplc="0405001B" w:tentative="1">
      <w:start w:val="1"/>
      <w:numFmt w:val="lowerRoman"/>
      <w:lvlText w:val="%6."/>
      <w:lvlJc w:val="right"/>
      <w:pPr>
        <w:ind w:left="4695" w:hanging="180"/>
      </w:pPr>
    </w:lvl>
    <w:lvl w:ilvl="6" w:tplc="0405000F" w:tentative="1">
      <w:start w:val="1"/>
      <w:numFmt w:val="decimal"/>
      <w:lvlText w:val="%7."/>
      <w:lvlJc w:val="left"/>
      <w:pPr>
        <w:ind w:left="5415" w:hanging="360"/>
      </w:pPr>
    </w:lvl>
    <w:lvl w:ilvl="7" w:tplc="04050019" w:tentative="1">
      <w:start w:val="1"/>
      <w:numFmt w:val="lowerLetter"/>
      <w:lvlText w:val="%8."/>
      <w:lvlJc w:val="left"/>
      <w:pPr>
        <w:ind w:left="6135" w:hanging="360"/>
      </w:pPr>
    </w:lvl>
    <w:lvl w:ilvl="8" w:tplc="0405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5" w15:restartNumberingAfterBreak="0">
    <w:nsid w:val="37CD7CDC"/>
    <w:multiLevelType w:val="hybridMultilevel"/>
    <w:tmpl w:val="9B6E4A88"/>
    <w:lvl w:ilvl="0" w:tplc="4A88AD44">
      <w:start w:val="1"/>
      <w:numFmt w:val="lowerLetter"/>
      <w:lvlText w:val="%1)"/>
      <w:lvlJc w:val="left"/>
      <w:pPr>
        <w:ind w:left="1095" w:hanging="360"/>
      </w:pPr>
      <w:rPr>
        <w:rFonts w:hint="default"/>
        <w:b w:val="0"/>
        <w:i w:val="0"/>
        <w:color w:val="00000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BF46F4"/>
    <w:multiLevelType w:val="hybridMultilevel"/>
    <w:tmpl w:val="B7E68C72"/>
    <w:lvl w:ilvl="0" w:tplc="5B7636EA">
      <w:start w:val="1"/>
      <w:numFmt w:val="lowerLetter"/>
      <w:lvlText w:val="%1)"/>
      <w:lvlJc w:val="left"/>
      <w:pPr>
        <w:ind w:left="928" w:hanging="360"/>
      </w:pPr>
      <w:rPr>
        <w:color w:val="000000" w:themeColor="text1"/>
        <w:sz w:val="24"/>
        <w:szCs w:val="24"/>
      </w:rPr>
    </w:lvl>
    <w:lvl w:ilvl="1" w:tplc="0405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7" w15:restartNumberingAfterBreak="0">
    <w:nsid w:val="394414E5"/>
    <w:multiLevelType w:val="hybridMultilevel"/>
    <w:tmpl w:val="60FCFD06"/>
    <w:lvl w:ilvl="0" w:tplc="E57C734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color w:val="00000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317C70"/>
    <w:multiLevelType w:val="hybridMultilevel"/>
    <w:tmpl w:val="39BE90DC"/>
    <w:lvl w:ilvl="0" w:tplc="1D42E1A4">
      <w:start w:val="1"/>
      <w:numFmt w:val="decimal"/>
      <w:lvlText w:val="%1."/>
      <w:lvlJc w:val="left"/>
      <w:pPr>
        <w:ind w:left="1470" w:hanging="360"/>
      </w:pPr>
      <w:rPr>
        <w:rFonts w:ascii="Calibri" w:hAnsi="Calibri" w:cs="Times New Roman" w:hint="default"/>
        <w:color w:val="auto"/>
        <w:sz w:val="22"/>
      </w:rPr>
    </w:lvl>
    <w:lvl w:ilvl="1" w:tplc="04050019">
      <w:start w:val="1"/>
      <w:numFmt w:val="lowerLetter"/>
      <w:lvlText w:val="%2."/>
      <w:lvlJc w:val="left"/>
      <w:pPr>
        <w:ind w:left="2190" w:hanging="360"/>
      </w:pPr>
    </w:lvl>
    <w:lvl w:ilvl="2" w:tplc="0405001B">
      <w:start w:val="1"/>
      <w:numFmt w:val="lowerRoman"/>
      <w:lvlText w:val="%3."/>
      <w:lvlJc w:val="right"/>
      <w:pPr>
        <w:ind w:left="2910" w:hanging="180"/>
      </w:pPr>
    </w:lvl>
    <w:lvl w:ilvl="3" w:tplc="0405000F">
      <w:start w:val="1"/>
      <w:numFmt w:val="decimal"/>
      <w:lvlText w:val="%4."/>
      <w:lvlJc w:val="left"/>
      <w:pPr>
        <w:ind w:left="3630" w:hanging="360"/>
      </w:pPr>
    </w:lvl>
    <w:lvl w:ilvl="4" w:tplc="04050019">
      <w:start w:val="1"/>
      <w:numFmt w:val="lowerLetter"/>
      <w:lvlText w:val="%5."/>
      <w:lvlJc w:val="left"/>
      <w:pPr>
        <w:ind w:left="4350" w:hanging="360"/>
      </w:pPr>
    </w:lvl>
    <w:lvl w:ilvl="5" w:tplc="0405001B">
      <w:start w:val="1"/>
      <w:numFmt w:val="lowerRoman"/>
      <w:lvlText w:val="%6."/>
      <w:lvlJc w:val="right"/>
      <w:pPr>
        <w:ind w:left="5070" w:hanging="180"/>
      </w:pPr>
    </w:lvl>
    <w:lvl w:ilvl="6" w:tplc="0405000F">
      <w:start w:val="1"/>
      <w:numFmt w:val="decimal"/>
      <w:lvlText w:val="%7."/>
      <w:lvlJc w:val="left"/>
      <w:pPr>
        <w:ind w:left="5790" w:hanging="360"/>
      </w:pPr>
    </w:lvl>
    <w:lvl w:ilvl="7" w:tplc="04050019">
      <w:start w:val="1"/>
      <w:numFmt w:val="lowerLetter"/>
      <w:lvlText w:val="%8."/>
      <w:lvlJc w:val="left"/>
      <w:pPr>
        <w:ind w:left="6510" w:hanging="360"/>
      </w:pPr>
    </w:lvl>
    <w:lvl w:ilvl="8" w:tplc="0405001B">
      <w:start w:val="1"/>
      <w:numFmt w:val="lowerRoman"/>
      <w:lvlText w:val="%9."/>
      <w:lvlJc w:val="right"/>
      <w:pPr>
        <w:ind w:left="7230" w:hanging="180"/>
      </w:pPr>
    </w:lvl>
  </w:abstractNum>
  <w:abstractNum w:abstractNumId="19" w15:restartNumberingAfterBreak="0">
    <w:nsid w:val="3BF8686E"/>
    <w:multiLevelType w:val="hybridMultilevel"/>
    <w:tmpl w:val="90A6D9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A65846"/>
    <w:multiLevelType w:val="hybridMultilevel"/>
    <w:tmpl w:val="763A2716"/>
    <w:lvl w:ilvl="0" w:tplc="FABCBE48">
      <w:start w:val="1"/>
      <w:numFmt w:val="lowerLetter"/>
      <w:lvlText w:val="%1)"/>
      <w:lvlJc w:val="left"/>
      <w:pPr>
        <w:ind w:left="1077" w:hanging="360"/>
      </w:pPr>
      <w:rPr>
        <w:rFonts w:hint="default"/>
        <w:b w:val="0"/>
        <w:i w:val="0"/>
        <w:color w:val="00000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377CCB"/>
    <w:multiLevelType w:val="hybridMultilevel"/>
    <w:tmpl w:val="1EC0F616"/>
    <w:lvl w:ilvl="0" w:tplc="E06C5500">
      <w:start w:val="1"/>
      <w:numFmt w:val="lowerLetter"/>
      <w:lvlText w:val="%1)"/>
      <w:lvlJc w:val="left"/>
      <w:pPr>
        <w:ind w:left="1077" w:hanging="360"/>
      </w:pPr>
      <w:rPr>
        <w:color w:val="000000" w:themeColor="text1"/>
        <w:sz w:val="22"/>
      </w:rPr>
    </w:lvl>
    <w:lvl w:ilvl="1" w:tplc="0405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2" w15:restartNumberingAfterBreak="0">
    <w:nsid w:val="4D6C762E"/>
    <w:multiLevelType w:val="hybridMultilevel"/>
    <w:tmpl w:val="2B2C7EFA"/>
    <w:lvl w:ilvl="0" w:tplc="E06C5500">
      <w:start w:val="1"/>
      <w:numFmt w:val="lowerLetter"/>
      <w:lvlText w:val="%1)"/>
      <w:lvlJc w:val="left"/>
      <w:pPr>
        <w:ind w:left="1077" w:hanging="360"/>
      </w:pPr>
      <w:rPr>
        <w:rFonts w:hint="default"/>
        <w:color w:val="00000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3" w15:restartNumberingAfterBreak="0">
    <w:nsid w:val="4FE07B28"/>
    <w:multiLevelType w:val="hybridMultilevel"/>
    <w:tmpl w:val="1EC0F616"/>
    <w:lvl w:ilvl="0" w:tplc="E06C5500">
      <w:start w:val="1"/>
      <w:numFmt w:val="lowerLetter"/>
      <w:lvlText w:val="%1)"/>
      <w:lvlJc w:val="left"/>
      <w:pPr>
        <w:ind w:left="1077" w:hanging="360"/>
      </w:pPr>
      <w:rPr>
        <w:color w:val="000000" w:themeColor="text1"/>
        <w:sz w:val="22"/>
      </w:rPr>
    </w:lvl>
    <w:lvl w:ilvl="1" w:tplc="0405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4" w15:restartNumberingAfterBreak="0">
    <w:nsid w:val="527E7861"/>
    <w:multiLevelType w:val="hybridMultilevel"/>
    <w:tmpl w:val="FFFFFFFF"/>
    <w:lvl w:ilvl="0" w:tplc="21700DC6">
      <w:start w:val="1"/>
      <w:numFmt w:val="lowerLetter"/>
      <w:pStyle w:val="druhrovevodstavci-psmena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7354F7CC">
      <w:start w:val="1"/>
      <w:numFmt w:val="lowerLetter"/>
      <w:lvlText w:val="%2."/>
      <w:lvlJc w:val="left"/>
      <w:pPr>
        <w:tabs>
          <w:tab w:val="num" w:pos="1942"/>
        </w:tabs>
        <w:ind w:left="1942" w:hanging="360"/>
      </w:pPr>
      <w:rPr>
        <w:rFonts w:cs="Times New Roman"/>
      </w:rPr>
    </w:lvl>
    <w:lvl w:ilvl="2" w:tplc="69E62166">
      <w:start w:val="1"/>
      <w:numFmt w:val="lowerRoman"/>
      <w:lvlText w:val="%3."/>
      <w:lvlJc w:val="right"/>
      <w:pPr>
        <w:tabs>
          <w:tab w:val="num" w:pos="2662"/>
        </w:tabs>
        <w:ind w:left="266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02"/>
        </w:tabs>
        <w:ind w:left="410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22"/>
        </w:tabs>
        <w:ind w:left="482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62"/>
        </w:tabs>
        <w:ind w:left="626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82"/>
        </w:tabs>
        <w:ind w:left="6982" w:hanging="180"/>
      </w:pPr>
      <w:rPr>
        <w:rFonts w:cs="Times New Roman"/>
      </w:rPr>
    </w:lvl>
  </w:abstractNum>
  <w:abstractNum w:abstractNumId="25" w15:restartNumberingAfterBreak="0">
    <w:nsid w:val="5C6314D6"/>
    <w:multiLevelType w:val="hybridMultilevel"/>
    <w:tmpl w:val="1EC0F616"/>
    <w:lvl w:ilvl="0" w:tplc="E06C5500">
      <w:start w:val="1"/>
      <w:numFmt w:val="lowerLetter"/>
      <w:lvlText w:val="%1)"/>
      <w:lvlJc w:val="left"/>
      <w:pPr>
        <w:ind w:left="1077" w:hanging="360"/>
      </w:pPr>
      <w:rPr>
        <w:color w:val="000000" w:themeColor="text1"/>
        <w:sz w:val="22"/>
      </w:rPr>
    </w:lvl>
    <w:lvl w:ilvl="1" w:tplc="0405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6" w15:restartNumberingAfterBreak="0">
    <w:nsid w:val="5D984BE6"/>
    <w:multiLevelType w:val="hybridMultilevel"/>
    <w:tmpl w:val="D272207A"/>
    <w:lvl w:ilvl="0" w:tplc="159082A6">
      <w:start w:val="1"/>
      <w:numFmt w:val="lowerLetter"/>
      <w:lvlText w:val="%1)"/>
      <w:lvlJc w:val="left"/>
      <w:pPr>
        <w:ind w:left="1095" w:hanging="360"/>
      </w:pPr>
      <w:rPr>
        <w:rFonts w:hint="default"/>
        <w:color w:val="00000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A135DC"/>
    <w:multiLevelType w:val="hybridMultilevel"/>
    <w:tmpl w:val="28C0A1C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807CF9"/>
    <w:multiLevelType w:val="hybridMultilevel"/>
    <w:tmpl w:val="1EC0F616"/>
    <w:lvl w:ilvl="0" w:tplc="E06C5500">
      <w:start w:val="1"/>
      <w:numFmt w:val="lowerLetter"/>
      <w:lvlText w:val="%1)"/>
      <w:lvlJc w:val="left"/>
      <w:pPr>
        <w:ind w:left="1077" w:hanging="360"/>
      </w:pPr>
      <w:rPr>
        <w:color w:val="000000" w:themeColor="text1"/>
        <w:sz w:val="22"/>
      </w:rPr>
    </w:lvl>
    <w:lvl w:ilvl="1" w:tplc="0405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9" w15:restartNumberingAfterBreak="0">
    <w:nsid w:val="5FBA3821"/>
    <w:multiLevelType w:val="hybridMultilevel"/>
    <w:tmpl w:val="0F9E981C"/>
    <w:lvl w:ilvl="0" w:tplc="87D4596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99249E"/>
    <w:multiLevelType w:val="hybridMultilevel"/>
    <w:tmpl w:val="BF047A2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3DE0C77"/>
    <w:multiLevelType w:val="hybridMultilevel"/>
    <w:tmpl w:val="055E5F5A"/>
    <w:lvl w:ilvl="0" w:tplc="FE88508A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1F4074"/>
    <w:multiLevelType w:val="hybridMultilevel"/>
    <w:tmpl w:val="CDC23C5C"/>
    <w:lvl w:ilvl="0" w:tplc="A1D8707C">
      <w:start w:val="1"/>
      <w:numFmt w:val="lowerLetter"/>
      <w:lvlText w:val="%1)"/>
      <w:lvlJc w:val="left"/>
      <w:pPr>
        <w:ind w:left="1095" w:hanging="360"/>
      </w:pPr>
      <w:rPr>
        <w:rFonts w:hint="default"/>
        <w:color w:val="00000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FE1376"/>
    <w:multiLevelType w:val="hybridMultilevel"/>
    <w:tmpl w:val="75EEA540"/>
    <w:lvl w:ilvl="0" w:tplc="9AE481A8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4" w15:restartNumberingAfterBreak="0">
    <w:nsid w:val="72FA32C6"/>
    <w:multiLevelType w:val="hybridMultilevel"/>
    <w:tmpl w:val="1EC0F616"/>
    <w:lvl w:ilvl="0" w:tplc="E06C5500">
      <w:start w:val="1"/>
      <w:numFmt w:val="lowerLetter"/>
      <w:lvlText w:val="%1)"/>
      <w:lvlJc w:val="left"/>
      <w:pPr>
        <w:ind w:left="1077" w:hanging="360"/>
      </w:pPr>
      <w:rPr>
        <w:color w:val="000000" w:themeColor="text1"/>
        <w:sz w:val="22"/>
      </w:rPr>
    </w:lvl>
    <w:lvl w:ilvl="1" w:tplc="0405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5" w15:restartNumberingAfterBreak="0">
    <w:nsid w:val="75D25627"/>
    <w:multiLevelType w:val="hybridMultilevel"/>
    <w:tmpl w:val="D1125690"/>
    <w:lvl w:ilvl="0" w:tplc="75DE3B6C">
      <w:start w:val="1"/>
      <w:numFmt w:val="bullet"/>
      <w:lvlText w:val="-"/>
      <w:lvlJc w:val="left"/>
      <w:pPr>
        <w:ind w:left="1440" w:hanging="360"/>
      </w:pPr>
      <w:rPr>
        <w:rFonts w:ascii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85A607C"/>
    <w:multiLevelType w:val="hybridMultilevel"/>
    <w:tmpl w:val="A1745F06"/>
    <w:lvl w:ilvl="0" w:tplc="75DE3B6C">
      <w:start w:val="1"/>
      <w:numFmt w:val="bullet"/>
      <w:lvlText w:val="-"/>
      <w:lvlJc w:val="left"/>
      <w:pPr>
        <w:ind w:left="1417" w:hanging="360"/>
      </w:pPr>
      <w:rPr>
        <w:rFonts w:ascii="Calibri" w:hAnsi="Calibri" w:cs="Times New Roman" w:hint="default"/>
      </w:rPr>
    </w:lvl>
    <w:lvl w:ilvl="1" w:tplc="75DE3B6C">
      <w:start w:val="1"/>
      <w:numFmt w:val="bullet"/>
      <w:lvlText w:val="-"/>
      <w:lvlJc w:val="left"/>
      <w:pPr>
        <w:ind w:left="2137" w:hanging="360"/>
      </w:pPr>
      <w:rPr>
        <w:rFonts w:ascii="Calibri" w:hAnsi="Calibri" w:cs="Times New Roman" w:hint="default"/>
      </w:rPr>
    </w:lvl>
    <w:lvl w:ilvl="2" w:tplc="04050005">
      <w:start w:val="1"/>
      <w:numFmt w:val="bullet"/>
      <w:lvlText w:val=""/>
      <w:lvlJc w:val="left"/>
      <w:pPr>
        <w:ind w:left="285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57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29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1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3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5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177" w:hanging="360"/>
      </w:pPr>
      <w:rPr>
        <w:rFonts w:ascii="Wingdings" w:hAnsi="Wingdings" w:hint="default"/>
      </w:rPr>
    </w:lvl>
  </w:abstractNum>
  <w:abstractNum w:abstractNumId="37" w15:restartNumberingAfterBreak="0">
    <w:nsid w:val="7B414C01"/>
    <w:multiLevelType w:val="hybridMultilevel"/>
    <w:tmpl w:val="00B442EA"/>
    <w:lvl w:ilvl="0" w:tplc="3BA0DE54">
      <w:start w:val="1"/>
      <w:numFmt w:val="decimal"/>
      <w:pStyle w:val="Odstavecseseznamem"/>
      <w:lvlText w:val="%1."/>
      <w:lvlJc w:val="left"/>
      <w:pPr>
        <w:ind w:left="1429" w:hanging="360"/>
      </w:pPr>
    </w:lvl>
    <w:lvl w:ilvl="1" w:tplc="04050019">
      <w:start w:val="1"/>
      <w:numFmt w:val="lowerLetter"/>
      <w:lvlText w:val="%2."/>
      <w:lvlJc w:val="left"/>
      <w:pPr>
        <w:ind w:left="2149" w:hanging="360"/>
      </w:pPr>
    </w:lvl>
    <w:lvl w:ilvl="2" w:tplc="0405001B">
      <w:start w:val="1"/>
      <w:numFmt w:val="lowerRoman"/>
      <w:lvlText w:val="%3."/>
      <w:lvlJc w:val="right"/>
      <w:pPr>
        <w:ind w:left="2869" w:hanging="180"/>
      </w:pPr>
    </w:lvl>
    <w:lvl w:ilvl="3" w:tplc="0405000F">
      <w:start w:val="1"/>
      <w:numFmt w:val="decimal"/>
      <w:lvlText w:val="%4."/>
      <w:lvlJc w:val="left"/>
      <w:pPr>
        <w:ind w:left="3589" w:hanging="360"/>
      </w:pPr>
    </w:lvl>
    <w:lvl w:ilvl="4" w:tplc="04050019">
      <w:start w:val="1"/>
      <w:numFmt w:val="lowerLetter"/>
      <w:lvlText w:val="%5."/>
      <w:lvlJc w:val="left"/>
      <w:pPr>
        <w:ind w:left="4309" w:hanging="360"/>
      </w:pPr>
    </w:lvl>
    <w:lvl w:ilvl="5" w:tplc="0405001B">
      <w:start w:val="1"/>
      <w:numFmt w:val="lowerRoman"/>
      <w:lvlText w:val="%6."/>
      <w:lvlJc w:val="right"/>
      <w:pPr>
        <w:ind w:left="5029" w:hanging="180"/>
      </w:pPr>
    </w:lvl>
    <w:lvl w:ilvl="6" w:tplc="0405000F">
      <w:start w:val="1"/>
      <w:numFmt w:val="decimal"/>
      <w:lvlText w:val="%7."/>
      <w:lvlJc w:val="left"/>
      <w:pPr>
        <w:ind w:left="5749" w:hanging="360"/>
      </w:pPr>
    </w:lvl>
    <w:lvl w:ilvl="7" w:tplc="04050019">
      <w:start w:val="1"/>
      <w:numFmt w:val="lowerLetter"/>
      <w:lvlText w:val="%8."/>
      <w:lvlJc w:val="left"/>
      <w:pPr>
        <w:ind w:left="6469" w:hanging="360"/>
      </w:pPr>
    </w:lvl>
    <w:lvl w:ilvl="8" w:tplc="0405001B">
      <w:start w:val="1"/>
      <w:numFmt w:val="lowerRoman"/>
      <w:lvlText w:val="%9."/>
      <w:lvlJc w:val="right"/>
      <w:pPr>
        <w:ind w:left="7189" w:hanging="180"/>
      </w:pPr>
    </w:lvl>
  </w:abstractNum>
  <w:abstractNum w:abstractNumId="38" w15:restartNumberingAfterBreak="0">
    <w:nsid w:val="7C325BC9"/>
    <w:multiLevelType w:val="hybridMultilevel"/>
    <w:tmpl w:val="DE7AAA00"/>
    <w:lvl w:ilvl="0" w:tplc="9AE481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C80184"/>
    <w:multiLevelType w:val="hybridMultilevel"/>
    <w:tmpl w:val="BF129E32"/>
    <w:lvl w:ilvl="0" w:tplc="046E63BE">
      <w:start w:val="1"/>
      <w:numFmt w:val="lowerLetter"/>
      <w:lvlText w:val="%1)"/>
      <w:lvlJc w:val="left"/>
      <w:pPr>
        <w:ind w:left="1077" w:hanging="360"/>
      </w:pPr>
      <w:rPr>
        <w:rFonts w:hint="default"/>
        <w:color w:val="00000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6"/>
  </w:num>
  <w:num w:numId="7">
    <w:abstractNumId w:val="13"/>
  </w:num>
  <w:num w:numId="8">
    <w:abstractNumId w:val="35"/>
  </w:num>
  <w:num w:numId="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24"/>
  </w:num>
  <w:num w:numId="14">
    <w:abstractNumId w:val="3"/>
  </w:num>
  <w:num w:numId="15">
    <w:abstractNumId w:val="29"/>
  </w:num>
  <w:num w:numId="16">
    <w:abstractNumId w:val="22"/>
  </w:num>
  <w:num w:numId="17">
    <w:abstractNumId w:val="39"/>
  </w:num>
  <w:num w:numId="18">
    <w:abstractNumId w:val="20"/>
  </w:num>
  <w:num w:numId="19">
    <w:abstractNumId w:val="14"/>
  </w:num>
  <w:num w:numId="20">
    <w:abstractNumId w:val="9"/>
  </w:num>
  <w:num w:numId="21">
    <w:abstractNumId w:val="15"/>
  </w:num>
  <w:num w:numId="22">
    <w:abstractNumId w:val="17"/>
  </w:num>
  <w:num w:numId="23">
    <w:abstractNumId w:val="32"/>
  </w:num>
  <w:num w:numId="24">
    <w:abstractNumId w:val="26"/>
  </w:num>
  <w:num w:numId="25">
    <w:abstractNumId w:val="5"/>
  </w:num>
  <w:num w:numId="26">
    <w:abstractNumId w:val="2"/>
  </w:num>
  <w:num w:numId="27">
    <w:abstractNumId w:val="31"/>
  </w:num>
  <w:num w:numId="28">
    <w:abstractNumId w:val="12"/>
  </w:num>
  <w:num w:numId="29">
    <w:abstractNumId w:val="10"/>
  </w:num>
  <w:num w:numId="30">
    <w:abstractNumId w:val="21"/>
  </w:num>
  <w:num w:numId="31">
    <w:abstractNumId w:val="23"/>
  </w:num>
  <w:num w:numId="32">
    <w:abstractNumId w:val="0"/>
  </w:num>
  <w:num w:numId="33">
    <w:abstractNumId w:val="34"/>
  </w:num>
  <w:num w:numId="34">
    <w:abstractNumId w:val="11"/>
  </w:num>
  <w:num w:numId="35">
    <w:abstractNumId w:val="28"/>
  </w:num>
  <w:num w:numId="36">
    <w:abstractNumId w:val="8"/>
  </w:num>
  <w:num w:numId="37">
    <w:abstractNumId w:val="6"/>
  </w:num>
  <w:num w:numId="38">
    <w:abstractNumId w:val="16"/>
  </w:num>
  <w:num w:numId="39">
    <w:abstractNumId w:val="19"/>
  </w:num>
  <w:num w:numId="40">
    <w:abstractNumId w:val="27"/>
  </w:num>
  <w:num w:numId="41">
    <w:abstractNumId w:val="38"/>
  </w:num>
  <w:num w:numId="42">
    <w:abstractNumId w:val="33"/>
  </w:num>
  <w:num w:numId="4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0FA"/>
    <w:rsid w:val="0000082F"/>
    <w:rsid w:val="000070FD"/>
    <w:rsid w:val="00011E9A"/>
    <w:rsid w:val="00044C42"/>
    <w:rsid w:val="000573E6"/>
    <w:rsid w:val="00070597"/>
    <w:rsid w:val="00087535"/>
    <w:rsid w:val="000B1C33"/>
    <w:rsid w:val="001073ED"/>
    <w:rsid w:val="00123668"/>
    <w:rsid w:val="00135724"/>
    <w:rsid w:val="0017522D"/>
    <w:rsid w:val="00180837"/>
    <w:rsid w:val="001A63EA"/>
    <w:rsid w:val="001F1042"/>
    <w:rsid w:val="00214C69"/>
    <w:rsid w:val="00217A45"/>
    <w:rsid w:val="002360CA"/>
    <w:rsid w:val="002421C9"/>
    <w:rsid w:val="00293222"/>
    <w:rsid w:val="002A5FF5"/>
    <w:rsid w:val="002C3490"/>
    <w:rsid w:val="002E6E5E"/>
    <w:rsid w:val="00303EB4"/>
    <w:rsid w:val="00334049"/>
    <w:rsid w:val="00341D32"/>
    <w:rsid w:val="00360286"/>
    <w:rsid w:val="00366286"/>
    <w:rsid w:val="00372F9C"/>
    <w:rsid w:val="00381FFA"/>
    <w:rsid w:val="00391484"/>
    <w:rsid w:val="003C52CB"/>
    <w:rsid w:val="003F72CE"/>
    <w:rsid w:val="0041500A"/>
    <w:rsid w:val="00422DF4"/>
    <w:rsid w:val="0044764D"/>
    <w:rsid w:val="00465FBD"/>
    <w:rsid w:val="00492328"/>
    <w:rsid w:val="004B4299"/>
    <w:rsid w:val="004D4B64"/>
    <w:rsid w:val="004E6030"/>
    <w:rsid w:val="00515387"/>
    <w:rsid w:val="0053669A"/>
    <w:rsid w:val="00575CE1"/>
    <w:rsid w:val="00595F56"/>
    <w:rsid w:val="005A01A3"/>
    <w:rsid w:val="005A4121"/>
    <w:rsid w:val="005B3CE4"/>
    <w:rsid w:val="005C335C"/>
    <w:rsid w:val="005E70A2"/>
    <w:rsid w:val="005F68DA"/>
    <w:rsid w:val="006665D9"/>
    <w:rsid w:val="00667500"/>
    <w:rsid w:val="006759A7"/>
    <w:rsid w:val="006C5982"/>
    <w:rsid w:val="006C6B69"/>
    <w:rsid w:val="006E3BF7"/>
    <w:rsid w:val="006F7011"/>
    <w:rsid w:val="00711178"/>
    <w:rsid w:val="007205D1"/>
    <w:rsid w:val="00760F6D"/>
    <w:rsid w:val="007617EF"/>
    <w:rsid w:val="00781314"/>
    <w:rsid w:val="007A5FE2"/>
    <w:rsid w:val="007B1FA0"/>
    <w:rsid w:val="007B34EF"/>
    <w:rsid w:val="007B5BDE"/>
    <w:rsid w:val="007C6E58"/>
    <w:rsid w:val="007F49D1"/>
    <w:rsid w:val="00802852"/>
    <w:rsid w:val="00803F39"/>
    <w:rsid w:val="00822BE3"/>
    <w:rsid w:val="008257DB"/>
    <w:rsid w:val="008304D6"/>
    <w:rsid w:val="0086603A"/>
    <w:rsid w:val="008849D3"/>
    <w:rsid w:val="00913A86"/>
    <w:rsid w:val="00920CEB"/>
    <w:rsid w:val="009230FA"/>
    <w:rsid w:val="0094755D"/>
    <w:rsid w:val="009477FD"/>
    <w:rsid w:val="009513FD"/>
    <w:rsid w:val="00973D69"/>
    <w:rsid w:val="00985486"/>
    <w:rsid w:val="0099059A"/>
    <w:rsid w:val="009A4611"/>
    <w:rsid w:val="009A61DD"/>
    <w:rsid w:val="009D3F31"/>
    <w:rsid w:val="009D75D2"/>
    <w:rsid w:val="009F15CC"/>
    <w:rsid w:val="00A14533"/>
    <w:rsid w:val="00A31D27"/>
    <w:rsid w:val="00A418A7"/>
    <w:rsid w:val="00AA0070"/>
    <w:rsid w:val="00AB65C0"/>
    <w:rsid w:val="00AE19F0"/>
    <w:rsid w:val="00AE5CB1"/>
    <w:rsid w:val="00AF4D4B"/>
    <w:rsid w:val="00B05453"/>
    <w:rsid w:val="00B31BCC"/>
    <w:rsid w:val="00B348D2"/>
    <w:rsid w:val="00B35781"/>
    <w:rsid w:val="00B778AA"/>
    <w:rsid w:val="00B827CD"/>
    <w:rsid w:val="00BB77C4"/>
    <w:rsid w:val="00BD2ACC"/>
    <w:rsid w:val="00C03F49"/>
    <w:rsid w:val="00C218AB"/>
    <w:rsid w:val="00C403A4"/>
    <w:rsid w:val="00C4099A"/>
    <w:rsid w:val="00C43E61"/>
    <w:rsid w:val="00C5564B"/>
    <w:rsid w:val="00C61D49"/>
    <w:rsid w:val="00C96EA9"/>
    <w:rsid w:val="00CC4470"/>
    <w:rsid w:val="00CE45D4"/>
    <w:rsid w:val="00D06880"/>
    <w:rsid w:val="00D26785"/>
    <w:rsid w:val="00D528FF"/>
    <w:rsid w:val="00D54386"/>
    <w:rsid w:val="00D55FC1"/>
    <w:rsid w:val="00D56E1F"/>
    <w:rsid w:val="00D674E5"/>
    <w:rsid w:val="00DA16DB"/>
    <w:rsid w:val="00E10441"/>
    <w:rsid w:val="00E2358D"/>
    <w:rsid w:val="00E24AE1"/>
    <w:rsid w:val="00E271A8"/>
    <w:rsid w:val="00E613B9"/>
    <w:rsid w:val="00E6595A"/>
    <w:rsid w:val="00E71CB2"/>
    <w:rsid w:val="00EE17A3"/>
    <w:rsid w:val="00F24F11"/>
    <w:rsid w:val="00F41541"/>
    <w:rsid w:val="00F43526"/>
    <w:rsid w:val="00F6430D"/>
    <w:rsid w:val="00F6449D"/>
    <w:rsid w:val="00F76D33"/>
    <w:rsid w:val="00FC797F"/>
    <w:rsid w:val="00FE4035"/>
    <w:rsid w:val="00FF5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14A91D"/>
  <w15:chartTrackingRefBased/>
  <w15:docId w15:val="{863DAB6D-E2F7-4C60-90CF-50D7A183D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4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230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4"/>
    <w:qFormat/>
    <w:rsid w:val="00044C42"/>
    <w:pPr>
      <w:spacing w:before="600" w:after="240"/>
      <w:contextualSpacing/>
      <w:jc w:val="center"/>
      <w:outlineLvl w:val="0"/>
    </w:pPr>
    <w:rPr>
      <w:rFonts w:ascii="Calibri" w:hAnsi="Calibri" w:cs="Calibri"/>
      <w:b/>
      <w:spacing w:val="-10"/>
      <w:kern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unhideWhenUsed/>
    <w:rsid w:val="009230FA"/>
    <w:rPr>
      <w:b/>
      <w:bCs/>
      <w:sz w:val="4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9230FA"/>
    <w:rPr>
      <w:rFonts w:ascii="Times New Roman" w:eastAsia="Times New Roman" w:hAnsi="Times New Roman" w:cs="Times New Roman"/>
      <w:b/>
      <w:bCs/>
      <w:sz w:val="40"/>
      <w:szCs w:val="24"/>
      <w:lang w:eastAsia="cs-CZ"/>
    </w:rPr>
  </w:style>
  <w:style w:type="paragraph" w:styleId="Odstavecseseznamem">
    <w:name w:val="List Paragraph"/>
    <w:aliases w:val="3.úroveň"/>
    <w:basedOn w:val="Normln"/>
    <w:uiPriority w:val="34"/>
    <w:qFormat/>
    <w:rsid w:val="009230FA"/>
    <w:pPr>
      <w:numPr>
        <w:numId w:val="1"/>
      </w:numPr>
      <w:spacing w:after="60"/>
      <w:jc w:val="both"/>
    </w:pPr>
    <w:rPr>
      <w:rFonts w:ascii="Calibri" w:hAnsi="Calibri"/>
    </w:rPr>
  </w:style>
  <w:style w:type="paragraph" w:styleId="Zhlav">
    <w:name w:val="header"/>
    <w:basedOn w:val="Normln"/>
    <w:link w:val="ZhlavChar"/>
    <w:uiPriority w:val="99"/>
    <w:unhideWhenUsed/>
    <w:rsid w:val="00465FB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65FB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465FB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65FBD"/>
    <w:rPr>
      <w:rFonts w:ascii="Times New Roman" w:eastAsia="Times New Roman" w:hAnsi="Times New Roman" w:cs="Times New Roman"/>
      <w:sz w:val="24"/>
      <w:szCs w:val="24"/>
      <w:lang w:eastAsia="cs-CZ"/>
    </w:rPr>
  </w:style>
  <w:style w:type="table" w:customStyle="1" w:styleId="Mkatabulky2">
    <w:name w:val="Mřížka tabulky2"/>
    <w:basedOn w:val="Normlntabulka"/>
    <w:next w:val="Mkatabulky"/>
    <w:uiPriority w:val="39"/>
    <w:rsid w:val="00465FBD"/>
    <w:pPr>
      <w:spacing w:after="0" w:line="240" w:lineRule="auto"/>
    </w:pPr>
    <w:rPr>
      <w:rFonts w:ascii="IBM Plex Sans" w:eastAsia="Calibri" w:hAnsi="IBM Plex Sans" w:cs="Noto Serif"/>
      <w:bCs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39"/>
    <w:rsid w:val="00465F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nodstavec">
    <w:name w:val="běžný odstavec"/>
    <w:basedOn w:val="Normln"/>
    <w:qFormat/>
    <w:rsid w:val="005A01A3"/>
    <w:pPr>
      <w:jc w:val="both"/>
    </w:pPr>
    <w:rPr>
      <w:rFonts w:eastAsia="Calibri"/>
      <w:szCs w:val="22"/>
      <w:lang w:eastAsia="en-US"/>
    </w:rPr>
  </w:style>
  <w:style w:type="character" w:customStyle="1" w:styleId="Nadpis1Char">
    <w:name w:val="Nadpis 1 Char"/>
    <w:basedOn w:val="Standardnpsmoodstavce"/>
    <w:link w:val="Nadpis1"/>
    <w:uiPriority w:val="4"/>
    <w:rsid w:val="00044C42"/>
    <w:rPr>
      <w:rFonts w:ascii="Calibri" w:eastAsia="Times New Roman" w:hAnsi="Calibri" w:cs="Calibri"/>
      <w:b/>
      <w:spacing w:val="-10"/>
      <w:kern w:val="28"/>
      <w:sz w:val="24"/>
      <w:szCs w:val="24"/>
      <w:lang w:eastAsia="cs-CZ"/>
    </w:rPr>
  </w:style>
  <w:style w:type="character" w:styleId="Odkaznakoment">
    <w:name w:val="annotation reference"/>
    <w:uiPriority w:val="99"/>
    <w:semiHidden/>
    <w:unhideWhenUsed/>
    <w:rsid w:val="00044C42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44C42"/>
    <w:pPr>
      <w:spacing w:after="120"/>
      <w:jc w:val="both"/>
    </w:pPr>
    <w:rPr>
      <w:rFonts w:ascii="Calibri" w:hAnsi="Calibri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44C42"/>
    <w:rPr>
      <w:rFonts w:ascii="Calibri" w:eastAsia="Times New Roman" w:hAnsi="Calibri" w:cs="Times New Roman"/>
      <w:sz w:val="20"/>
      <w:szCs w:val="20"/>
    </w:rPr>
  </w:style>
  <w:style w:type="paragraph" w:customStyle="1" w:styleId="druhrovevodstavci-psmena">
    <w:name w:val="druhá úroveň v odstavci - písmena"/>
    <w:basedOn w:val="Normln"/>
    <w:autoRedefine/>
    <w:uiPriority w:val="99"/>
    <w:rsid w:val="00044C42"/>
    <w:pPr>
      <w:numPr>
        <w:numId w:val="13"/>
      </w:numPr>
      <w:spacing w:after="60"/>
      <w:jc w:val="both"/>
    </w:pPr>
    <w:rPr>
      <w:rFonts w:ascii="Calibri" w:hAnsi="Calibri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44C4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44C42"/>
    <w:rPr>
      <w:rFonts w:ascii="Segoe UI" w:eastAsia="Times New Roman" w:hAnsi="Segoe UI" w:cs="Segoe UI"/>
      <w:sz w:val="18"/>
      <w:szCs w:val="18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13A86"/>
    <w:pPr>
      <w:spacing w:after="0"/>
      <w:jc w:val="left"/>
    </w:pPr>
    <w:rPr>
      <w:rFonts w:ascii="Times New Roman" w:hAnsi="Times New Roman"/>
      <w:b/>
      <w:bCs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13A8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070597"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rsid w:val="0007059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49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F3731F-DDD0-45B4-B501-2BA1A35793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1363</Words>
  <Characters>8047</Characters>
  <Application>Microsoft Office Word</Application>
  <DocSecurity>0</DocSecurity>
  <Lines>67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Kurtová</dc:creator>
  <cp:keywords/>
  <dc:description/>
  <cp:lastModifiedBy>Barbora Jalůvková</cp:lastModifiedBy>
  <cp:revision>6</cp:revision>
  <cp:lastPrinted>2024-06-04T05:48:00Z</cp:lastPrinted>
  <dcterms:created xsi:type="dcterms:W3CDTF">2025-11-13T13:03:00Z</dcterms:created>
  <dcterms:modified xsi:type="dcterms:W3CDTF">2026-01-29T09:56:00Z</dcterms:modified>
</cp:coreProperties>
</file>