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EE5B" w14:textId="4E223F11" w:rsidR="00662ED7" w:rsidRPr="00662ED7" w:rsidRDefault="00662ED7" w:rsidP="006447B1">
      <w:pPr>
        <w:spacing w:before="240" w:after="240"/>
        <w:jc w:val="center"/>
        <w:rPr>
          <w:b/>
          <w:bCs/>
          <w:sz w:val="28"/>
          <w:szCs w:val="28"/>
        </w:rPr>
      </w:pPr>
      <w:r w:rsidRPr="00662ED7">
        <w:rPr>
          <w:b/>
          <w:bCs/>
          <w:sz w:val="28"/>
          <w:szCs w:val="28"/>
        </w:rPr>
        <w:t xml:space="preserve">Zápis č. </w:t>
      </w:r>
      <w:r w:rsidR="00B6029E">
        <w:rPr>
          <w:b/>
          <w:bCs/>
          <w:sz w:val="28"/>
          <w:szCs w:val="28"/>
        </w:rPr>
        <w:t>20</w:t>
      </w:r>
    </w:p>
    <w:p w14:paraId="5678E410" w14:textId="74EDE470" w:rsidR="00662ED7" w:rsidRPr="00662ED7" w:rsidRDefault="00662ED7" w:rsidP="006447B1">
      <w:pPr>
        <w:spacing w:after="240"/>
        <w:jc w:val="left"/>
        <w:rPr>
          <w:b/>
          <w:bCs/>
        </w:rPr>
      </w:pPr>
      <w:r w:rsidRPr="00662ED7">
        <w:rPr>
          <w:b/>
          <w:bCs/>
        </w:rPr>
        <w:t xml:space="preserve">Datum jednání komise: </w:t>
      </w:r>
      <w:r w:rsidR="00B6029E">
        <w:rPr>
          <w:b/>
          <w:bCs/>
        </w:rPr>
        <w:t>19</w:t>
      </w:r>
      <w:r w:rsidRPr="00662ED7">
        <w:rPr>
          <w:b/>
          <w:bCs/>
        </w:rPr>
        <w:t>.0</w:t>
      </w:r>
      <w:r w:rsidR="00B6029E">
        <w:rPr>
          <w:b/>
          <w:bCs/>
        </w:rPr>
        <w:t>5</w:t>
      </w:r>
      <w:r w:rsidRPr="00662ED7">
        <w:rPr>
          <w:b/>
          <w:bCs/>
        </w:rPr>
        <w:t>.202</w:t>
      </w:r>
      <w:r w:rsidR="00987750">
        <w:rPr>
          <w:b/>
          <w:bCs/>
        </w:rPr>
        <w:t>6</w:t>
      </w:r>
    </w:p>
    <w:p w14:paraId="73432B1B" w14:textId="04129ABD" w:rsidR="00662ED7" w:rsidRPr="00662ED7" w:rsidRDefault="00662ED7" w:rsidP="006447B1">
      <w:pPr>
        <w:spacing w:after="240"/>
        <w:jc w:val="left"/>
      </w:pPr>
      <w:r w:rsidRPr="00662ED7">
        <w:rPr>
          <w:b/>
          <w:bCs/>
        </w:rPr>
        <w:t>Přítomní členové</w:t>
      </w:r>
      <w:r w:rsidRPr="00662ED7">
        <w:t xml:space="preserve">: Miroslava Motlíčková Ratajová, Irena Nedomová, </w:t>
      </w:r>
      <w:r w:rsidR="00987750" w:rsidRPr="00662ED7">
        <w:t>Aleš Polách</w:t>
      </w:r>
      <w:r w:rsidRPr="00662ED7">
        <w:t>, Mořic Jurečka</w:t>
      </w:r>
      <w:r w:rsidR="000070F6">
        <w:t xml:space="preserve">, </w:t>
      </w:r>
      <w:r w:rsidR="000070F6" w:rsidRPr="00662ED7">
        <w:t>Markéta Jurašková</w:t>
      </w:r>
      <w:r w:rsidR="00B6029E">
        <w:t xml:space="preserve">, </w:t>
      </w:r>
      <w:r w:rsidR="00B6029E" w:rsidRPr="00662ED7">
        <w:t>Irena Lapčíková</w:t>
      </w:r>
      <w:r w:rsidR="009B1619">
        <w:t>, Gabriela Grodzová</w:t>
      </w:r>
    </w:p>
    <w:p w14:paraId="16B886DF" w14:textId="68DD14E2" w:rsidR="008F3907" w:rsidRPr="00662ED7" w:rsidRDefault="00662ED7" w:rsidP="008F3907">
      <w:pPr>
        <w:spacing w:after="240"/>
        <w:jc w:val="left"/>
      </w:pPr>
      <w:r w:rsidRPr="00662ED7">
        <w:rPr>
          <w:b/>
          <w:bCs/>
        </w:rPr>
        <w:t>Omluveni:</w:t>
      </w:r>
      <w:r w:rsidRPr="00662ED7">
        <w:t xml:space="preserve"> </w:t>
      </w:r>
      <w:r w:rsidR="00D60FB6" w:rsidRPr="00662ED7">
        <w:t>Stanislav Štefek</w:t>
      </w:r>
    </w:p>
    <w:p w14:paraId="1C049C17" w14:textId="1522E8C8" w:rsidR="00662ED7" w:rsidRDefault="00662ED7" w:rsidP="00BD7392">
      <w:pPr>
        <w:spacing w:after="0"/>
        <w:jc w:val="left"/>
      </w:pPr>
      <w:r w:rsidRPr="00662ED7">
        <w:rPr>
          <w:b/>
          <w:bCs/>
        </w:rPr>
        <w:t xml:space="preserve">Tajemník komise: </w:t>
      </w:r>
      <w:r w:rsidRPr="00662ED7">
        <w:t>Marika Demlová</w:t>
      </w:r>
    </w:p>
    <w:p w14:paraId="423C2859" w14:textId="77777777" w:rsidR="00E438B2" w:rsidRDefault="00E438B2" w:rsidP="00BD7392">
      <w:pPr>
        <w:spacing w:after="0"/>
        <w:jc w:val="left"/>
      </w:pPr>
    </w:p>
    <w:p w14:paraId="08A59D52" w14:textId="77777777" w:rsidR="00E3211C" w:rsidRDefault="00E3211C" w:rsidP="00BD7392">
      <w:pPr>
        <w:spacing w:after="0"/>
        <w:jc w:val="left"/>
      </w:pPr>
    </w:p>
    <w:p w14:paraId="03AF52BF" w14:textId="77777777" w:rsidR="00B6029E" w:rsidRPr="00662ED7" w:rsidRDefault="00B6029E" w:rsidP="00B6029E">
      <w:pPr>
        <w:jc w:val="left"/>
      </w:pPr>
      <w:r w:rsidRPr="00662ED7">
        <w:rPr>
          <w:b/>
          <w:bCs/>
        </w:rPr>
        <w:t>Program:</w:t>
      </w:r>
      <w:r w:rsidRPr="00662ED7">
        <w:t xml:space="preserve">  </w:t>
      </w:r>
    </w:p>
    <w:p w14:paraId="78060BDA" w14:textId="77777777" w:rsidR="00B6029E" w:rsidRDefault="00B6029E" w:rsidP="00B6029E">
      <w:pPr>
        <w:pStyle w:val="Odstavecseseznamem"/>
        <w:numPr>
          <w:ilvl w:val="0"/>
          <w:numId w:val="4"/>
        </w:numPr>
        <w:spacing w:after="0"/>
        <w:jc w:val="left"/>
        <w:rPr>
          <w:b/>
          <w:bCs/>
        </w:rPr>
      </w:pPr>
      <w:bookmarkStart w:id="0" w:name="_Hlk198190547"/>
      <w:r>
        <w:rPr>
          <w:b/>
          <w:bCs/>
        </w:rPr>
        <w:t>Program Dědictví 2025 – rozdělení příspěvků</w:t>
      </w:r>
    </w:p>
    <w:p w14:paraId="1B019951" w14:textId="77777777" w:rsidR="00B6029E" w:rsidRDefault="00B6029E" w:rsidP="00B6029E">
      <w:pPr>
        <w:pStyle w:val="Odstavecseseznamem"/>
        <w:spacing w:after="0"/>
        <w:jc w:val="left"/>
        <w:rPr>
          <w:b/>
          <w:bCs/>
        </w:rPr>
      </w:pPr>
    </w:p>
    <w:bookmarkEnd w:id="0"/>
    <w:p w14:paraId="27637A4A" w14:textId="77777777" w:rsidR="00B6029E" w:rsidRPr="006447B1" w:rsidRDefault="00B6029E" w:rsidP="00B6029E">
      <w:pPr>
        <w:jc w:val="left"/>
        <w:rPr>
          <w:b/>
          <w:bCs/>
        </w:rPr>
      </w:pPr>
      <w:r w:rsidRPr="006447B1">
        <w:rPr>
          <w:b/>
          <w:bCs/>
        </w:rPr>
        <w:t>1.</w:t>
      </w:r>
      <w:r>
        <w:rPr>
          <w:b/>
          <w:bCs/>
        </w:rPr>
        <w:t xml:space="preserve"> Program Dědictví 2025 – rozdělení příspěvků</w:t>
      </w:r>
    </w:p>
    <w:p w14:paraId="62B63B40" w14:textId="30F283D2" w:rsidR="00B6029E" w:rsidRDefault="00B6029E" w:rsidP="00B6029E">
      <w:pPr>
        <w:spacing w:after="0"/>
        <w:rPr>
          <w:szCs w:val="24"/>
        </w:rPr>
      </w:pPr>
      <w:r w:rsidRPr="00897D21">
        <w:rPr>
          <w:szCs w:val="24"/>
        </w:rPr>
        <w:t>Z rozpočtu města Příbora byla pro rok 202</w:t>
      </w:r>
      <w:r>
        <w:rPr>
          <w:szCs w:val="24"/>
        </w:rPr>
        <w:t>6</w:t>
      </w:r>
      <w:r w:rsidRPr="00897D21">
        <w:rPr>
          <w:szCs w:val="24"/>
        </w:rPr>
        <w:t xml:space="preserve"> vyčleněna částka 950 000 Kč určená na Program Dědictví. Město obdrželo celkem </w:t>
      </w:r>
      <w:r>
        <w:rPr>
          <w:szCs w:val="24"/>
        </w:rPr>
        <w:t>8</w:t>
      </w:r>
      <w:r w:rsidRPr="00897D21">
        <w:rPr>
          <w:szCs w:val="24"/>
        </w:rPr>
        <w:t xml:space="preserve"> žádostí. Členové komise byli prostřednictvím fotografií seznámeni s plánovanými obnovami</w:t>
      </w:r>
      <w:r>
        <w:rPr>
          <w:szCs w:val="24"/>
        </w:rPr>
        <w:t>.</w:t>
      </w:r>
      <w:r w:rsidR="00D60FB6">
        <w:rPr>
          <w:szCs w:val="24"/>
        </w:rPr>
        <w:t xml:space="preserve"> </w:t>
      </w:r>
      <w:r w:rsidR="00D60FB6" w:rsidRPr="00D60FB6">
        <w:rPr>
          <w:szCs w:val="24"/>
        </w:rPr>
        <w:t xml:space="preserve">Pět žádostí se týká obnovy okenních výplní, v jednom případě také výplní dveřních, přičemž u těchto obdobně zaměřených projektů byla výše navržených finančních příspěvků stanovena </w:t>
      </w:r>
      <w:r w:rsidR="00D60FB6">
        <w:rPr>
          <w:szCs w:val="24"/>
        </w:rPr>
        <w:t>obdobným</w:t>
      </w:r>
      <w:r w:rsidR="00D60FB6" w:rsidRPr="00D60FB6">
        <w:rPr>
          <w:szCs w:val="24"/>
        </w:rPr>
        <w:t xml:space="preserve"> procentuálním podílem. Zbývající tři žádosti se vztahují k finančně náročnějším projektům obnovy</w:t>
      </w:r>
      <w:r w:rsidR="00D60FB6">
        <w:rPr>
          <w:szCs w:val="24"/>
        </w:rPr>
        <w:t xml:space="preserve">, kdy u objektu č. p. 405 </w:t>
      </w:r>
      <w:r w:rsidR="00D60FB6" w:rsidRPr="00D60FB6">
        <w:rPr>
          <w:szCs w:val="24"/>
        </w:rPr>
        <w:t>se jedná o nejnákladnější obnovu, která se výrazně promítne do dálkových pohledů na městskou památkovou rezervaci.</w:t>
      </w:r>
    </w:p>
    <w:p w14:paraId="44F30319" w14:textId="77777777" w:rsidR="00D60FB6" w:rsidRDefault="00D60FB6" w:rsidP="00B6029E">
      <w:pPr>
        <w:spacing w:after="0"/>
        <w:rPr>
          <w:szCs w:val="24"/>
        </w:rPr>
      </w:pPr>
    </w:p>
    <w:p w14:paraId="040BF60C" w14:textId="77777777" w:rsidR="00B6029E" w:rsidRDefault="00B6029E" w:rsidP="00B6029E">
      <w:pPr>
        <w:spacing w:after="0"/>
        <w:rPr>
          <w:rFonts w:cs="Calibri-Bold"/>
          <w:b/>
          <w:bCs/>
          <w:szCs w:val="24"/>
        </w:rPr>
      </w:pPr>
      <w:r w:rsidRPr="00DB1BC4">
        <w:rPr>
          <w:rFonts w:cs="Calibri-Bold"/>
          <w:b/>
          <w:bCs/>
          <w:szCs w:val="24"/>
        </w:rPr>
        <w:t xml:space="preserve">Komise MPR doporučuje RM schválit </w:t>
      </w:r>
      <w:r>
        <w:rPr>
          <w:rFonts w:cs="Calibri-Bold"/>
          <w:b/>
          <w:bCs/>
          <w:szCs w:val="24"/>
        </w:rPr>
        <w:t>rozdělení</w:t>
      </w:r>
      <w:r w:rsidRPr="00DB1BC4">
        <w:rPr>
          <w:rFonts w:cs="Calibri-Bold"/>
          <w:b/>
          <w:bCs/>
          <w:szCs w:val="24"/>
        </w:rPr>
        <w:t xml:space="preserve"> finančních </w:t>
      </w:r>
      <w:r>
        <w:rPr>
          <w:rFonts w:cs="Calibri-Bold"/>
          <w:b/>
          <w:bCs/>
          <w:szCs w:val="24"/>
        </w:rPr>
        <w:t>příspěvků</w:t>
      </w:r>
      <w:r w:rsidRPr="00DB1BC4">
        <w:rPr>
          <w:rFonts w:cs="Calibri-Bold"/>
          <w:b/>
          <w:bCs/>
          <w:szCs w:val="24"/>
        </w:rPr>
        <w:t xml:space="preserve"> v rámci Programu Dědictví města Příbora </w:t>
      </w:r>
      <w:r>
        <w:rPr>
          <w:rFonts w:cs="Calibri-Bold"/>
          <w:b/>
          <w:bCs/>
          <w:szCs w:val="24"/>
        </w:rPr>
        <w:t>dle přílohy.</w:t>
      </w:r>
    </w:p>
    <w:p w14:paraId="59EADE22" w14:textId="77777777" w:rsidR="00B6029E" w:rsidRDefault="00B6029E" w:rsidP="00B6029E">
      <w:pPr>
        <w:spacing w:after="0"/>
        <w:rPr>
          <w:szCs w:val="24"/>
        </w:rPr>
      </w:pPr>
      <w:r w:rsidRPr="00D41283">
        <w:rPr>
          <w:szCs w:val="24"/>
        </w:rPr>
        <w:t>Hlasování:</w:t>
      </w:r>
    </w:p>
    <w:p w14:paraId="2258ABE6" w14:textId="77777777" w:rsidR="00B6029E" w:rsidRDefault="00B6029E" w:rsidP="00B6029E">
      <w:pPr>
        <w:spacing w:after="0"/>
        <w:rPr>
          <w:szCs w:val="24"/>
        </w:rPr>
      </w:pPr>
      <w:r w:rsidRPr="00D41283">
        <w:rPr>
          <w:szCs w:val="24"/>
        </w:rPr>
        <w:t>Pro: všichni</w:t>
      </w:r>
    </w:p>
    <w:p w14:paraId="3EC75F76" w14:textId="77777777" w:rsidR="00B6029E" w:rsidRDefault="00B6029E" w:rsidP="00B6029E">
      <w:pPr>
        <w:spacing w:after="0"/>
        <w:rPr>
          <w:szCs w:val="24"/>
        </w:rPr>
      </w:pPr>
    </w:p>
    <w:p w14:paraId="01A60198" w14:textId="77777777" w:rsidR="00B6029E" w:rsidRDefault="00B6029E" w:rsidP="00B6029E">
      <w:pPr>
        <w:pStyle w:val="Odstavecseseznamem"/>
        <w:autoSpaceDE w:val="0"/>
        <w:autoSpaceDN w:val="0"/>
        <w:adjustRightInd w:val="0"/>
        <w:spacing w:line="23" w:lineRule="atLeast"/>
        <w:ind w:left="0"/>
        <w:rPr>
          <w:b/>
          <w:bCs/>
          <w:szCs w:val="24"/>
        </w:rPr>
      </w:pPr>
      <w:r w:rsidRPr="008575B1">
        <w:rPr>
          <w:b/>
          <w:bCs/>
          <w:szCs w:val="24"/>
        </w:rPr>
        <w:t>Diskuze, různé:</w:t>
      </w:r>
    </w:p>
    <w:p w14:paraId="5E0414C2" w14:textId="77481818" w:rsidR="00F93E08" w:rsidRDefault="00F93E08" w:rsidP="00B6029E">
      <w:pPr>
        <w:spacing w:after="0"/>
        <w:rPr>
          <w:szCs w:val="24"/>
        </w:rPr>
      </w:pPr>
      <w:r w:rsidRPr="00F93E08">
        <w:rPr>
          <w:szCs w:val="24"/>
        </w:rPr>
        <w:t xml:space="preserve">Paní Demlová otevřela otázku další etapizace oprav a výmalby západního podloubí a podloubí v ul. Jičínské. Vzhledem k tomu, že již realizovaná obnova východního a jižního podloubí byla považována za první etapu, dotázala se členů komise, zda </w:t>
      </w:r>
      <w:r w:rsidR="002B080E">
        <w:rPr>
          <w:szCs w:val="24"/>
        </w:rPr>
        <w:t>doporučit</w:t>
      </w:r>
      <w:r w:rsidRPr="00F93E08">
        <w:rPr>
          <w:szCs w:val="24"/>
        </w:rPr>
        <w:t xml:space="preserve"> obnov</w:t>
      </w:r>
      <w:r w:rsidR="002B080E">
        <w:rPr>
          <w:szCs w:val="24"/>
        </w:rPr>
        <w:t>u</w:t>
      </w:r>
      <w:r w:rsidRPr="00F93E08">
        <w:rPr>
          <w:szCs w:val="24"/>
        </w:rPr>
        <w:t xml:space="preserve"> zbývajících dvou podloubí</w:t>
      </w:r>
      <w:r>
        <w:rPr>
          <w:szCs w:val="24"/>
        </w:rPr>
        <w:t xml:space="preserve">, </w:t>
      </w:r>
      <w:r w:rsidRPr="00F93E08">
        <w:rPr>
          <w:szCs w:val="24"/>
        </w:rPr>
        <w:t xml:space="preserve">na nichž jsou, zejména na západní straně podloubí, patrné lokální defekty </w:t>
      </w:r>
      <w:r w:rsidR="002B080E">
        <w:rPr>
          <w:szCs w:val="24"/>
        </w:rPr>
        <w:br/>
      </w:r>
      <w:r w:rsidRPr="00F93E08">
        <w:rPr>
          <w:szCs w:val="24"/>
        </w:rPr>
        <w:t>a opadávání omítkových vrstev.</w:t>
      </w:r>
      <w:r w:rsidR="002B080E">
        <w:rPr>
          <w:szCs w:val="24"/>
        </w:rPr>
        <w:t xml:space="preserve"> </w:t>
      </w:r>
      <w:r w:rsidR="002B080E" w:rsidRPr="002B080E">
        <w:rPr>
          <w:szCs w:val="24"/>
        </w:rPr>
        <w:t>Paní Nedomová doporučila zabývat se obnovou zbývajících podloubí ještě v letošním roce, aby byl dosažen jednotný a celistvý vizuální výsledek provedených úprav.</w:t>
      </w:r>
    </w:p>
    <w:p w14:paraId="0C86B83F" w14:textId="77777777" w:rsidR="002B080E" w:rsidRDefault="002B080E" w:rsidP="00B6029E">
      <w:pPr>
        <w:spacing w:after="0"/>
        <w:rPr>
          <w:szCs w:val="24"/>
        </w:rPr>
      </w:pPr>
    </w:p>
    <w:p w14:paraId="39492E41" w14:textId="77777777" w:rsidR="002B080E" w:rsidRDefault="002B080E" w:rsidP="00F93E08">
      <w:pPr>
        <w:spacing w:after="0"/>
        <w:rPr>
          <w:rFonts w:cs="Calibri-Bold"/>
          <w:b/>
          <w:bCs/>
          <w:szCs w:val="24"/>
        </w:rPr>
      </w:pPr>
    </w:p>
    <w:p w14:paraId="7DEAEEA3" w14:textId="2FFA883C" w:rsidR="00F93E08" w:rsidRDefault="00F93E08" w:rsidP="00F93E08">
      <w:pPr>
        <w:spacing w:after="0"/>
        <w:rPr>
          <w:rFonts w:cs="Calibri-Bold"/>
          <w:b/>
          <w:bCs/>
          <w:szCs w:val="24"/>
        </w:rPr>
      </w:pPr>
      <w:r w:rsidRPr="00DB1BC4">
        <w:rPr>
          <w:rFonts w:cs="Calibri-Bold"/>
          <w:b/>
          <w:bCs/>
          <w:szCs w:val="24"/>
        </w:rPr>
        <w:lastRenderedPageBreak/>
        <w:t xml:space="preserve">Komise MPR doporučuje RM </w:t>
      </w:r>
      <w:r w:rsidR="002B080E">
        <w:rPr>
          <w:rFonts w:cs="Calibri-Bold"/>
          <w:b/>
          <w:bCs/>
          <w:szCs w:val="24"/>
        </w:rPr>
        <w:t>zařadit do nejbližšího možného rozpočtového opatření finanční prostředky na opravu a výmalbu západní strany podloubí a podloubí na ul. Jičínské.</w:t>
      </w:r>
      <w:r w:rsidRPr="00DB1BC4">
        <w:rPr>
          <w:rFonts w:cs="Calibri-Bold"/>
          <w:b/>
          <w:bCs/>
          <w:szCs w:val="24"/>
        </w:rPr>
        <w:t xml:space="preserve"> </w:t>
      </w:r>
    </w:p>
    <w:p w14:paraId="38D1CE70" w14:textId="77777777" w:rsidR="00F93E08" w:rsidRDefault="00F93E08" w:rsidP="00F93E08">
      <w:pPr>
        <w:spacing w:after="0"/>
        <w:rPr>
          <w:szCs w:val="24"/>
        </w:rPr>
      </w:pPr>
      <w:r w:rsidRPr="00D41283">
        <w:rPr>
          <w:szCs w:val="24"/>
        </w:rPr>
        <w:t>Hlasování:</w:t>
      </w:r>
    </w:p>
    <w:p w14:paraId="63E975D4" w14:textId="77777777" w:rsidR="00F93E08" w:rsidRDefault="00F93E08" w:rsidP="00F93E08">
      <w:pPr>
        <w:spacing w:after="0"/>
        <w:rPr>
          <w:szCs w:val="24"/>
        </w:rPr>
      </w:pPr>
      <w:r w:rsidRPr="00D41283">
        <w:rPr>
          <w:szCs w:val="24"/>
        </w:rPr>
        <w:t>Pro: všichni</w:t>
      </w:r>
    </w:p>
    <w:p w14:paraId="0E5A2960" w14:textId="77777777" w:rsidR="00F93E08" w:rsidRDefault="00F93E08" w:rsidP="00F93E08">
      <w:pPr>
        <w:spacing w:after="0"/>
        <w:rPr>
          <w:szCs w:val="24"/>
        </w:rPr>
      </w:pPr>
    </w:p>
    <w:p w14:paraId="7C819E39" w14:textId="77777777" w:rsidR="00B6029E" w:rsidRPr="00D41283" w:rsidRDefault="00B6029E" w:rsidP="002B080E">
      <w:pPr>
        <w:spacing w:after="0" w:line="276" w:lineRule="auto"/>
        <w:rPr>
          <w:b/>
          <w:szCs w:val="24"/>
        </w:rPr>
      </w:pPr>
      <w:r w:rsidRPr="00D41283">
        <w:rPr>
          <w:b/>
          <w:szCs w:val="24"/>
        </w:rPr>
        <w:t>Přijatá usnesení:</w:t>
      </w:r>
    </w:p>
    <w:p w14:paraId="4721C315" w14:textId="74F2682A" w:rsidR="002B080E" w:rsidRDefault="002B080E" w:rsidP="002B080E">
      <w:pPr>
        <w:rPr>
          <w:rFonts w:cs="Calibri-Bold"/>
          <w:b/>
          <w:bCs/>
          <w:szCs w:val="24"/>
        </w:rPr>
      </w:pPr>
      <w:r w:rsidRPr="00DB1BC4">
        <w:rPr>
          <w:rFonts w:cs="Calibri-Bold"/>
          <w:b/>
          <w:bCs/>
          <w:szCs w:val="24"/>
        </w:rPr>
        <w:t xml:space="preserve">Komise MPR doporučuje RM schválit </w:t>
      </w:r>
      <w:r>
        <w:rPr>
          <w:rFonts w:cs="Calibri-Bold"/>
          <w:b/>
          <w:bCs/>
          <w:szCs w:val="24"/>
        </w:rPr>
        <w:t>rozdělení</w:t>
      </w:r>
      <w:r w:rsidRPr="00DB1BC4">
        <w:rPr>
          <w:rFonts w:cs="Calibri-Bold"/>
          <w:b/>
          <w:bCs/>
          <w:szCs w:val="24"/>
        </w:rPr>
        <w:t xml:space="preserve"> finančních </w:t>
      </w:r>
      <w:r>
        <w:rPr>
          <w:rFonts w:cs="Calibri-Bold"/>
          <w:b/>
          <w:bCs/>
          <w:szCs w:val="24"/>
        </w:rPr>
        <w:t>příspěvků</w:t>
      </w:r>
      <w:r w:rsidRPr="00DB1BC4">
        <w:rPr>
          <w:rFonts w:cs="Calibri-Bold"/>
          <w:b/>
          <w:bCs/>
          <w:szCs w:val="24"/>
        </w:rPr>
        <w:t xml:space="preserve"> v rámci Programu Dědictví města Příbora </w:t>
      </w:r>
      <w:r>
        <w:rPr>
          <w:rFonts w:cs="Calibri-Bold"/>
          <w:b/>
          <w:bCs/>
          <w:szCs w:val="24"/>
        </w:rPr>
        <w:t>dle přílohy.</w:t>
      </w:r>
    </w:p>
    <w:p w14:paraId="7760A095" w14:textId="77777777" w:rsidR="002B080E" w:rsidRDefault="002B080E" w:rsidP="002B080E">
      <w:pPr>
        <w:spacing w:after="0"/>
        <w:rPr>
          <w:rFonts w:cs="Calibri-Bold"/>
          <w:b/>
          <w:bCs/>
          <w:szCs w:val="24"/>
        </w:rPr>
      </w:pPr>
      <w:r w:rsidRPr="00DB1BC4">
        <w:rPr>
          <w:rFonts w:cs="Calibri-Bold"/>
          <w:b/>
          <w:bCs/>
          <w:szCs w:val="24"/>
        </w:rPr>
        <w:t xml:space="preserve">Komise MPR doporučuje RM </w:t>
      </w:r>
      <w:r>
        <w:rPr>
          <w:rFonts w:cs="Calibri-Bold"/>
          <w:b/>
          <w:bCs/>
          <w:szCs w:val="24"/>
        </w:rPr>
        <w:t>zařadit do nejbližšího možného rozpočtového opatření finanční prostředky na opravu a výmalbu západní strany podloubí a podloubí na ul. Jičínské.</w:t>
      </w:r>
      <w:r w:rsidRPr="00DB1BC4">
        <w:rPr>
          <w:rFonts w:cs="Calibri-Bold"/>
          <w:b/>
          <w:bCs/>
          <w:szCs w:val="24"/>
        </w:rPr>
        <w:t xml:space="preserve"> </w:t>
      </w:r>
    </w:p>
    <w:p w14:paraId="264670C3" w14:textId="77777777" w:rsidR="002B080E" w:rsidRDefault="002B080E" w:rsidP="002B080E">
      <w:pPr>
        <w:spacing w:after="0"/>
        <w:rPr>
          <w:rFonts w:cs="Calibri-Bold"/>
          <w:b/>
          <w:bCs/>
          <w:szCs w:val="24"/>
        </w:rPr>
      </w:pPr>
    </w:p>
    <w:p w14:paraId="5029C508" w14:textId="77777777" w:rsidR="008A3B56" w:rsidRDefault="008A3B56" w:rsidP="003F2EA7">
      <w:pPr>
        <w:spacing w:after="0"/>
        <w:jc w:val="left"/>
      </w:pPr>
    </w:p>
    <w:p w14:paraId="4ECA4ECD" w14:textId="0963AE7E" w:rsidR="003F2EA7" w:rsidRDefault="003F2EA7" w:rsidP="003F2EA7">
      <w:pPr>
        <w:spacing w:after="0"/>
        <w:jc w:val="left"/>
      </w:pPr>
      <w:r w:rsidRPr="00662ED7">
        <w:t xml:space="preserve">Zapsala: Mgr. Marika Demlová </w:t>
      </w:r>
      <w:r w:rsidRPr="00662ED7">
        <w:tab/>
      </w:r>
      <w:r w:rsidRPr="00662ED7">
        <w:tab/>
        <w:t xml:space="preserve">Schválila: Mgr. Miroslava Motlíčková Ratajová </w:t>
      </w:r>
    </w:p>
    <w:p w14:paraId="5D816FA7" w14:textId="423DFCEB" w:rsidR="00E3211C" w:rsidRDefault="003F2EA7" w:rsidP="003F2EA7">
      <w:pPr>
        <w:spacing w:after="0"/>
      </w:pPr>
      <w:r>
        <w:t>Tajemnice komise</w:t>
      </w:r>
      <w:r>
        <w:tab/>
      </w:r>
      <w:r>
        <w:tab/>
      </w:r>
      <w:r>
        <w:tab/>
      </w:r>
      <w:r>
        <w:tab/>
        <w:t>Předseda komise</w:t>
      </w:r>
    </w:p>
    <w:p w14:paraId="507BF637" w14:textId="77777777" w:rsidR="00D60FB6" w:rsidRDefault="00D60FB6" w:rsidP="003F2EA7">
      <w:pPr>
        <w:spacing w:after="0"/>
      </w:pPr>
    </w:p>
    <w:p w14:paraId="5684A4AE" w14:textId="77777777" w:rsidR="00D60FB6" w:rsidRDefault="00D60FB6" w:rsidP="003F2EA7">
      <w:pPr>
        <w:spacing w:after="0"/>
      </w:pPr>
    </w:p>
    <w:p w14:paraId="13F100C4" w14:textId="77777777" w:rsidR="00D60FB6" w:rsidRDefault="00D60FB6" w:rsidP="003F2EA7">
      <w:pPr>
        <w:spacing w:after="0"/>
      </w:pPr>
    </w:p>
    <w:p w14:paraId="4D34D04E" w14:textId="6B431062" w:rsidR="00D60FB6" w:rsidRDefault="00D60FB6" w:rsidP="003F2EA7">
      <w:pPr>
        <w:spacing w:after="0"/>
      </w:pPr>
      <w:r>
        <w:t>Příloha č. 1</w:t>
      </w:r>
      <w:r w:rsidR="002B080E">
        <w:t>: Rozdělení příspěvků v rámci Programu Dědictví pro rok 2026</w:t>
      </w:r>
    </w:p>
    <w:p w14:paraId="5DD44B45" w14:textId="77777777" w:rsidR="00D60FB6" w:rsidRDefault="00D60FB6" w:rsidP="003F2EA7">
      <w:pPr>
        <w:spacing w:after="0"/>
      </w:pPr>
    </w:p>
    <w:tbl>
      <w:tblPr>
        <w:tblW w:w="7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660"/>
        <w:gridCol w:w="1820"/>
        <w:gridCol w:w="1340"/>
        <w:gridCol w:w="1340"/>
        <w:gridCol w:w="840"/>
      </w:tblGrid>
      <w:tr w:rsidR="00E04C20" w:rsidRPr="00E04C20" w14:paraId="2FB6B9A9" w14:textId="77777777" w:rsidTr="00E04C20">
        <w:trPr>
          <w:trHeight w:val="825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9AB5A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F7AB4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33185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84F9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celkové uznatelné náklady (Kč)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D0D22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návrh komise na příspěvek (Kč)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DD8E6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% </w:t>
            </w:r>
          </w:p>
        </w:tc>
      </w:tr>
      <w:tr w:rsidR="00E04C20" w:rsidRPr="00E04C20" w14:paraId="78B903D6" w14:textId="77777777" w:rsidTr="00E04C20">
        <w:trPr>
          <w:trHeight w:val="825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D5486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06124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dům č. p. 47, náměstí Sigmunda Freuda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47FF" w14:textId="65D2113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Výměna 3 ks oke</w:t>
            </w:r>
            <w:r w:rsidR="00563A0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n</w:t>
            </w: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ní</w:t>
            </w:r>
            <w:r w:rsidR="00563A0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ch </w:t>
            </w: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výplní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B1AB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159 500,00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DB127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70 000,00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222AB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43,89 </w:t>
            </w:r>
          </w:p>
        </w:tc>
      </w:tr>
      <w:tr w:rsidR="00E04C20" w:rsidRPr="00E04C20" w14:paraId="29608AD1" w14:textId="77777777" w:rsidTr="00E04C20">
        <w:trPr>
          <w:trHeight w:val="825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238C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A6F9" w14:textId="32F7E83C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dům č. p. 101, ul. Lid</w:t>
            </w:r>
            <w:r w:rsidR="005508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i</w:t>
            </w: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cká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74B2" w14:textId="5646C485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Výměna 7 ks okenních výplní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D37E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119 774,50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A41F2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51 000,00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0AB18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42,58 </w:t>
            </w:r>
          </w:p>
        </w:tc>
      </w:tr>
      <w:tr w:rsidR="00E04C20" w:rsidRPr="00E04C20" w14:paraId="5D654B6D" w14:textId="77777777" w:rsidTr="00E04C20">
        <w:trPr>
          <w:trHeight w:val="825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A3842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2EFE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dům č. p. 415, ul. Freudova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9939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Obnova severní strany fasády vč. uměleckých prvků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2D61B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588 009,63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C9EB4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180 000,00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13182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30,61 </w:t>
            </w:r>
          </w:p>
        </w:tc>
      </w:tr>
      <w:tr w:rsidR="00E04C20" w:rsidRPr="00E04C20" w14:paraId="4F20D582" w14:textId="77777777" w:rsidTr="00E04C20">
        <w:trPr>
          <w:trHeight w:val="825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B708A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0CBD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sýpka, č. p. 764, ul. Ostravská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87C1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Obnova původních odvodňovacích systémů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6A977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684 342,00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01678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100 000,00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AC412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14,61 </w:t>
            </w:r>
          </w:p>
        </w:tc>
      </w:tr>
      <w:tr w:rsidR="00E04C20" w:rsidRPr="00E04C20" w14:paraId="5BC260AD" w14:textId="77777777" w:rsidTr="00E04C20">
        <w:trPr>
          <w:trHeight w:val="825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B671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DB34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dům č. p. 402, ul. Řehoře Volného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1EAD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Výměna vstupních dveří vč. zárubní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5A2F3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108 500,00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8FE6C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46 000,00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4D46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42,40 </w:t>
            </w:r>
          </w:p>
        </w:tc>
      </w:tr>
      <w:tr w:rsidR="00E04C20" w:rsidRPr="00E04C20" w14:paraId="3D8EFC3A" w14:textId="77777777" w:rsidTr="00E04C20">
        <w:trPr>
          <w:trHeight w:val="825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BC6A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1A1A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dům č. p. 472, ul. Místecká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515B" w14:textId="4760C362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Výměna 4 ks okenních výplní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BD7D8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85 568,00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2D66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37 000,00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E50CE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43,24 </w:t>
            </w:r>
          </w:p>
        </w:tc>
      </w:tr>
      <w:tr w:rsidR="00E04C20" w:rsidRPr="00E04C20" w14:paraId="374981D9" w14:textId="77777777" w:rsidTr="00E04C20">
        <w:trPr>
          <w:trHeight w:val="825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F0D9F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4A5B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dům č. p. 405, ul. Řehoře Volného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445F" w14:textId="7777777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Výměna střešní konstrukce krovu a střešní krytiny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DD02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2 547 239,05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5702B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380 000,00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DE50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14,92 </w:t>
            </w:r>
          </w:p>
        </w:tc>
      </w:tr>
      <w:tr w:rsidR="00E04C20" w:rsidRPr="00E04C20" w14:paraId="4B53B42C" w14:textId="77777777" w:rsidTr="00E04C20">
        <w:trPr>
          <w:trHeight w:val="825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7330F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7608" w14:textId="46EB633E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dům č. p. 327</w:t>
            </w:r>
            <w:r w:rsidR="00563A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,</w:t>
            </w: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ul. K. H. Máchy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D17E" w14:textId="16549EE7" w:rsidR="00E04C20" w:rsidRPr="00E04C20" w:rsidRDefault="00E04C20" w:rsidP="00E04C20">
            <w:pPr>
              <w:spacing w:after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Výměna všech okenních výplní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BEA4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203 788,40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D7AC3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86 000,00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B54DE" w14:textId="77777777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42,20 </w:t>
            </w:r>
          </w:p>
        </w:tc>
      </w:tr>
      <w:tr w:rsidR="00E04C20" w:rsidRPr="00E04C20" w14:paraId="77F9B403" w14:textId="77777777" w:rsidTr="00E04C20">
        <w:trPr>
          <w:trHeight w:val="300"/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3C8A2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4E817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6869C8" w14:textId="40ABA622" w:rsidR="00E04C20" w:rsidRPr="00E04C20" w:rsidRDefault="00E04C20" w:rsidP="00E04C2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  950 000,00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F1D09" w14:textId="77777777" w:rsidR="00E04C20" w:rsidRPr="00E04C20" w:rsidRDefault="00E04C20" w:rsidP="00E04C2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E04C20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 </w:t>
            </w:r>
          </w:p>
        </w:tc>
      </w:tr>
    </w:tbl>
    <w:p w14:paraId="3B80D14A" w14:textId="77777777" w:rsidR="00E3211C" w:rsidRDefault="00E3211C" w:rsidP="002B080E">
      <w:pPr>
        <w:spacing w:after="0"/>
      </w:pPr>
    </w:p>
    <w:sectPr w:rsidR="00E3211C" w:rsidSect="000342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DC5D" w14:textId="77777777" w:rsidR="00543C08" w:rsidRDefault="00543C08" w:rsidP="00C123C3">
      <w:pPr>
        <w:spacing w:after="0"/>
      </w:pPr>
      <w:r>
        <w:separator/>
      </w:r>
    </w:p>
  </w:endnote>
  <w:endnote w:type="continuationSeparator" w:id="0">
    <w:p w14:paraId="5A4700D7" w14:textId="77777777" w:rsidR="00543C08" w:rsidRDefault="00543C0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625F7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2616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F869" w14:textId="77777777" w:rsidR="00543C08" w:rsidRDefault="00543C08" w:rsidP="00C123C3">
      <w:pPr>
        <w:spacing w:after="0"/>
      </w:pPr>
      <w:r>
        <w:separator/>
      </w:r>
    </w:p>
  </w:footnote>
  <w:footnote w:type="continuationSeparator" w:id="0">
    <w:p w14:paraId="7A16DD25" w14:textId="77777777" w:rsidR="00543C08" w:rsidRDefault="00543C0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1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7CE031D6" w:rsidR="00A30D1B" w:rsidRPr="00A30D1B" w:rsidRDefault="00D5167F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Komise pro regeneraci MPR</w:t>
    </w:r>
  </w:p>
  <w:bookmarkEnd w:id="1"/>
  <w:p w14:paraId="56616AC8" w14:textId="12F2FA00" w:rsidR="00387A0E" w:rsidRDefault="00AA3D4A" w:rsidP="0078331C">
    <w:pPr>
      <w:spacing w:after="100" w:afterAutospacing="1"/>
      <w:jc w:val="center"/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29C"/>
    <w:multiLevelType w:val="hybridMultilevel"/>
    <w:tmpl w:val="CFBC0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25D27FD"/>
    <w:multiLevelType w:val="hybridMultilevel"/>
    <w:tmpl w:val="FFE6B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3A"/>
    <w:multiLevelType w:val="hybridMultilevel"/>
    <w:tmpl w:val="5F862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45EE"/>
    <w:multiLevelType w:val="hybridMultilevel"/>
    <w:tmpl w:val="CFBC0E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2141923126">
    <w:abstractNumId w:val="4"/>
  </w:num>
  <w:num w:numId="2" w16cid:durableId="1271545220">
    <w:abstractNumId w:val="1"/>
  </w:num>
  <w:num w:numId="3" w16cid:durableId="540896713">
    <w:abstractNumId w:val="6"/>
  </w:num>
  <w:num w:numId="4" w16cid:durableId="286857317">
    <w:abstractNumId w:val="3"/>
  </w:num>
  <w:num w:numId="5" w16cid:durableId="729306887">
    <w:abstractNumId w:val="0"/>
  </w:num>
  <w:num w:numId="6" w16cid:durableId="1123040728">
    <w:abstractNumId w:val="2"/>
  </w:num>
  <w:num w:numId="7" w16cid:durableId="20251585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070F6"/>
    <w:rsid w:val="000267C6"/>
    <w:rsid w:val="000306CE"/>
    <w:rsid w:val="00034207"/>
    <w:rsid w:val="00061D00"/>
    <w:rsid w:val="000800E6"/>
    <w:rsid w:val="000837EB"/>
    <w:rsid w:val="000875F6"/>
    <w:rsid w:val="000A579B"/>
    <w:rsid w:val="000B40C5"/>
    <w:rsid w:val="00102F32"/>
    <w:rsid w:val="0011451F"/>
    <w:rsid w:val="001177A5"/>
    <w:rsid w:val="001230B1"/>
    <w:rsid w:val="0012434B"/>
    <w:rsid w:val="00127019"/>
    <w:rsid w:val="00141113"/>
    <w:rsid w:val="00146051"/>
    <w:rsid w:val="00171D4D"/>
    <w:rsid w:val="001777EF"/>
    <w:rsid w:val="00195856"/>
    <w:rsid w:val="00196378"/>
    <w:rsid w:val="00196CDB"/>
    <w:rsid w:val="001A13EF"/>
    <w:rsid w:val="001A1C44"/>
    <w:rsid w:val="001B4431"/>
    <w:rsid w:val="001B7062"/>
    <w:rsid w:val="001B7483"/>
    <w:rsid w:val="001C2633"/>
    <w:rsid w:val="001C4017"/>
    <w:rsid w:val="001C5E86"/>
    <w:rsid w:val="001D03FA"/>
    <w:rsid w:val="001D713C"/>
    <w:rsid w:val="001D7A69"/>
    <w:rsid w:val="00201E1B"/>
    <w:rsid w:val="00210ED5"/>
    <w:rsid w:val="00214325"/>
    <w:rsid w:val="00220FAD"/>
    <w:rsid w:val="00241299"/>
    <w:rsid w:val="00274B6F"/>
    <w:rsid w:val="002A29B7"/>
    <w:rsid w:val="002A66C1"/>
    <w:rsid w:val="002B080E"/>
    <w:rsid w:val="002C6194"/>
    <w:rsid w:val="002D4D0D"/>
    <w:rsid w:val="002D6945"/>
    <w:rsid w:val="002E01BB"/>
    <w:rsid w:val="002F6E20"/>
    <w:rsid w:val="0030442D"/>
    <w:rsid w:val="00312180"/>
    <w:rsid w:val="00327D4A"/>
    <w:rsid w:val="003315D2"/>
    <w:rsid w:val="00344401"/>
    <w:rsid w:val="003501A2"/>
    <w:rsid w:val="00362842"/>
    <w:rsid w:val="00387A0E"/>
    <w:rsid w:val="0039084F"/>
    <w:rsid w:val="00393CDC"/>
    <w:rsid w:val="00393E2E"/>
    <w:rsid w:val="00394D4D"/>
    <w:rsid w:val="00395DE5"/>
    <w:rsid w:val="003C2301"/>
    <w:rsid w:val="003D2B6D"/>
    <w:rsid w:val="003F2EA7"/>
    <w:rsid w:val="003F4EF8"/>
    <w:rsid w:val="00403A3A"/>
    <w:rsid w:val="004144F3"/>
    <w:rsid w:val="00416C85"/>
    <w:rsid w:val="004312C8"/>
    <w:rsid w:val="004439C0"/>
    <w:rsid w:val="004632F3"/>
    <w:rsid w:val="00471CD7"/>
    <w:rsid w:val="00485DF2"/>
    <w:rsid w:val="004A59A5"/>
    <w:rsid w:val="004E242B"/>
    <w:rsid w:val="0053355B"/>
    <w:rsid w:val="00543AFC"/>
    <w:rsid w:val="00543C08"/>
    <w:rsid w:val="005449CC"/>
    <w:rsid w:val="0054614F"/>
    <w:rsid w:val="00550868"/>
    <w:rsid w:val="00563A0D"/>
    <w:rsid w:val="00582C8C"/>
    <w:rsid w:val="00592B7B"/>
    <w:rsid w:val="005A4770"/>
    <w:rsid w:val="005B7001"/>
    <w:rsid w:val="005D0C24"/>
    <w:rsid w:val="005D6538"/>
    <w:rsid w:val="005F06F6"/>
    <w:rsid w:val="005F0789"/>
    <w:rsid w:val="005F14C4"/>
    <w:rsid w:val="005F3E73"/>
    <w:rsid w:val="00601CCE"/>
    <w:rsid w:val="00612619"/>
    <w:rsid w:val="00616A3B"/>
    <w:rsid w:val="006447B1"/>
    <w:rsid w:val="0065651D"/>
    <w:rsid w:val="00662ED7"/>
    <w:rsid w:val="00695245"/>
    <w:rsid w:val="006D3300"/>
    <w:rsid w:val="006D75FD"/>
    <w:rsid w:val="006F0791"/>
    <w:rsid w:val="00702D6C"/>
    <w:rsid w:val="007078BC"/>
    <w:rsid w:val="00735E0E"/>
    <w:rsid w:val="00742BF1"/>
    <w:rsid w:val="00745349"/>
    <w:rsid w:val="007460FD"/>
    <w:rsid w:val="007654E5"/>
    <w:rsid w:val="0078331C"/>
    <w:rsid w:val="00792D8F"/>
    <w:rsid w:val="007C395F"/>
    <w:rsid w:val="007C5EF6"/>
    <w:rsid w:val="007C6B00"/>
    <w:rsid w:val="007D0779"/>
    <w:rsid w:val="007E5442"/>
    <w:rsid w:val="007F6424"/>
    <w:rsid w:val="00802D1E"/>
    <w:rsid w:val="0080377D"/>
    <w:rsid w:val="00815C30"/>
    <w:rsid w:val="008269DE"/>
    <w:rsid w:val="00831E2B"/>
    <w:rsid w:val="00836A57"/>
    <w:rsid w:val="00847F98"/>
    <w:rsid w:val="0087014B"/>
    <w:rsid w:val="00897D21"/>
    <w:rsid w:val="008A352C"/>
    <w:rsid w:val="008A3B56"/>
    <w:rsid w:val="008B75B9"/>
    <w:rsid w:val="008D7006"/>
    <w:rsid w:val="008D7262"/>
    <w:rsid w:val="008E0D46"/>
    <w:rsid w:val="008E2F35"/>
    <w:rsid w:val="008F1B29"/>
    <w:rsid w:val="008F3907"/>
    <w:rsid w:val="0090524B"/>
    <w:rsid w:val="0091239F"/>
    <w:rsid w:val="00924035"/>
    <w:rsid w:val="00941693"/>
    <w:rsid w:val="00952A70"/>
    <w:rsid w:val="00953922"/>
    <w:rsid w:val="009630CF"/>
    <w:rsid w:val="009731E0"/>
    <w:rsid w:val="00976774"/>
    <w:rsid w:val="009814E2"/>
    <w:rsid w:val="00987750"/>
    <w:rsid w:val="009A471A"/>
    <w:rsid w:val="009B1619"/>
    <w:rsid w:val="009B1FD8"/>
    <w:rsid w:val="009C48A3"/>
    <w:rsid w:val="009D099B"/>
    <w:rsid w:val="009F4BAE"/>
    <w:rsid w:val="009F7749"/>
    <w:rsid w:val="00A3066B"/>
    <w:rsid w:val="00A30D1B"/>
    <w:rsid w:val="00A54AC3"/>
    <w:rsid w:val="00A56726"/>
    <w:rsid w:val="00A639C9"/>
    <w:rsid w:val="00A664AA"/>
    <w:rsid w:val="00A72BD7"/>
    <w:rsid w:val="00A82F3C"/>
    <w:rsid w:val="00A91766"/>
    <w:rsid w:val="00AA3D4A"/>
    <w:rsid w:val="00AA4477"/>
    <w:rsid w:val="00AB1B4B"/>
    <w:rsid w:val="00AE1ED6"/>
    <w:rsid w:val="00AE352B"/>
    <w:rsid w:val="00AF2169"/>
    <w:rsid w:val="00B031B3"/>
    <w:rsid w:val="00B2441A"/>
    <w:rsid w:val="00B47E2C"/>
    <w:rsid w:val="00B6029E"/>
    <w:rsid w:val="00B8543E"/>
    <w:rsid w:val="00B94DD3"/>
    <w:rsid w:val="00B95DC4"/>
    <w:rsid w:val="00BB7285"/>
    <w:rsid w:val="00BD7392"/>
    <w:rsid w:val="00BE2614"/>
    <w:rsid w:val="00C05334"/>
    <w:rsid w:val="00C123C3"/>
    <w:rsid w:val="00C20F87"/>
    <w:rsid w:val="00C218EF"/>
    <w:rsid w:val="00C24465"/>
    <w:rsid w:val="00C27E75"/>
    <w:rsid w:val="00C30591"/>
    <w:rsid w:val="00C51E9F"/>
    <w:rsid w:val="00C6343F"/>
    <w:rsid w:val="00C67340"/>
    <w:rsid w:val="00C90944"/>
    <w:rsid w:val="00C92CB1"/>
    <w:rsid w:val="00CA1EF9"/>
    <w:rsid w:val="00CB0134"/>
    <w:rsid w:val="00CB06F5"/>
    <w:rsid w:val="00CC6681"/>
    <w:rsid w:val="00CC7661"/>
    <w:rsid w:val="00CD41D1"/>
    <w:rsid w:val="00CD4ADE"/>
    <w:rsid w:val="00CD5870"/>
    <w:rsid w:val="00CF0F18"/>
    <w:rsid w:val="00CF2D76"/>
    <w:rsid w:val="00D00658"/>
    <w:rsid w:val="00D12378"/>
    <w:rsid w:val="00D3029D"/>
    <w:rsid w:val="00D5167F"/>
    <w:rsid w:val="00D56991"/>
    <w:rsid w:val="00D60FB6"/>
    <w:rsid w:val="00D63409"/>
    <w:rsid w:val="00D97097"/>
    <w:rsid w:val="00DA1EBC"/>
    <w:rsid w:val="00DA226F"/>
    <w:rsid w:val="00DA5738"/>
    <w:rsid w:val="00DC2A43"/>
    <w:rsid w:val="00DC6D22"/>
    <w:rsid w:val="00DD1221"/>
    <w:rsid w:val="00DD5785"/>
    <w:rsid w:val="00DF0A15"/>
    <w:rsid w:val="00E04C20"/>
    <w:rsid w:val="00E07D84"/>
    <w:rsid w:val="00E3211C"/>
    <w:rsid w:val="00E3766A"/>
    <w:rsid w:val="00E438B2"/>
    <w:rsid w:val="00E53EB2"/>
    <w:rsid w:val="00E57754"/>
    <w:rsid w:val="00E60490"/>
    <w:rsid w:val="00E67E27"/>
    <w:rsid w:val="00E71837"/>
    <w:rsid w:val="00E71958"/>
    <w:rsid w:val="00E77D8B"/>
    <w:rsid w:val="00E92152"/>
    <w:rsid w:val="00ED26E5"/>
    <w:rsid w:val="00ED7F3D"/>
    <w:rsid w:val="00EF244E"/>
    <w:rsid w:val="00F00EDB"/>
    <w:rsid w:val="00F15BF6"/>
    <w:rsid w:val="00F15E9D"/>
    <w:rsid w:val="00F2536C"/>
    <w:rsid w:val="00F30AC9"/>
    <w:rsid w:val="00F34BC0"/>
    <w:rsid w:val="00F64409"/>
    <w:rsid w:val="00F87F39"/>
    <w:rsid w:val="00F93E08"/>
    <w:rsid w:val="00FB3B8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6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3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178EA-5136-4EA9-A4D8-B36217D2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Marika Demlová</cp:lastModifiedBy>
  <cp:revision>25</cp:revision>
  <cp:lastPrinted>2025-01-29T14:15:00Z</cp:lastPrinted>
  <dcterms:created xsi:type="dcterms:W3CDTF">2025-04-16T12:45:00Z</dcterms:created>
  <dcterms:modified xsi:type="dcterms:W3CDTF">2026-05-20T06:57:00Z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